
<file path=[Content_Types].xml><?xml version="1.0" encoding="utf-8"?>
<Types xmlns="http://schemas.openxmlformats.org/package/2006/content-types">
  <Default Extension="bin" ContentType="application/vnd.ms-office.activeX"/>
  <Override PartName="/word/activeX/activeX5.xml" ContentType="application/vnd.ms-office.activeX+xml"/>
  <Default Extension="jpeg" ContentType="image/jpeg"/>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858" w:rsidRPr="006B7858" w:rsidRDefault="006B7858" w:rsidP="006B7858">
      <w:pPr>
        <w:shd w:val="clear" w:color="auto" w:fill="FFFFFF"/>
        <w:spacing w:after="109" w:line="260" w:lineRule="atLeast"/>
        <w:outlineLvl w:val="0"/>
        <w:rPr>
          <w:rFonts w:ascii="Georgia" w:eastAsia="Times New Roman" w:hAnsi="Georgia" w:cs="Times New Roman"/>
          <w:color w:val="000000"/>
          <w:kern w:val="36"/>
          <w:sz w:val="58"/>
          <w:szCs w:val="58"/>
        </w:rPr>
      </w:pPr>
      <w:r w:rsidRPr="006B7858">
        <w:rPr>
          <w:rFonts w:ascii="Georgia" w:eastAsia="Times New Roman" w:hAnsi="Georgia" w:cs="Times New Roman"/>
          <w:color w:val="000000"/>
          <w:kern w:val="36"/>
          <w:sz w:val="58"/>
          <w:szCs w:val="58"/>
        </w:rPr>
        <w:t>Birthright Citizenship Looms as Next Immigration Battle</w:t>
      </w:r>
    </w:p>
    <w:p w:rsidR="006B7858" w:rsidRPr="006B7858" w:rsidRDefault="006B7858" w:rsidP="006B7858">
      <w:pPr>
        <w:shd w:val="clear" w:color="auto" w:fill="FFFFFF"/>
        <w:spacing w:after="0" w:line="204" w:lineRule="atLeast"/>
        <w:rPr>
          <w:rFonts w:ascii="Georgia" w:eastAsia="Times New Roman" w:hAnsi="Georgia" w:cs="Times New Roman"/>
          <w:color w:val="333333"/>
          <w:sz w:val="14"/>
          <w:szCs w:val="14"/>
        </w:rPr>
      </w:pPr>
      <w:r>
        <w:rPr>
          <w:rFonts w:ascii="Georgia" w:eastAsia="Times New Roman" w:hAnsi="Georgia" w:cs="Times New Roman"/>
          <w:noProof/>
          <w:color w:val="333333"/>
          <w:sz w:val="14"/>
          <w:szCs w:val="14"/>
        </w:rPr>
        <w:drawing>
          <wp:inline distT="0" distB="0" distL="0" distR="0">
            <wp:extent cx="5710555" cy="3140075"/>
            <wp:effectExtent l="19050" t="0" r="4445" b="0"/>
            <wp:docPr id="1" name="Picture 1" descr="http://graphics8.nytimes.com/images/2011/01/05/us/05babiesspan-cnd/05babiespan-cnd-article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raphics8.nytimes.com/images/2011/01/05/us/05babiesspan-cnd/05babiespan-cnd-articleLarge.jpg"/>
                    <pic:cNvPicPr>
                      <a:picLocks noChangeAspect="1" noChangeArrowheads="1"/>
                    </pic:cNvPicPr>
                  </pic:nvPicPr>
                  <pic:blipFill>
                    <a:blip r:embed="rId5" cstate="print"/>
                    <a:srcRect/>
                    <a:stretch>
                      <a:fillRect/>
                    </a:stretch>
                  </pic:blipFill>
                  <pic:spPr bwMode="auto">
                    <a:xfrm>
                      <a:off x="0" y="0"/>
                      <a:ext cx="5710555" cy="3140075"/>
                    </a:xfrm>
                    <a:prstGeom prst="rect">
                      <a:avLst/>
                    </a:prstGeom>
                    <a:noFill/>
                    <a:ln w="9525">
                      <a:noFill/>
                      <a:miter lim="800000"/>
                      <a:headEnd/>
                      <a:tailEnd/>
                    </a:ln>
                  </pic:spPr>
                </pic:pic>
              </a:graphicData>
            </a:graphic>
          </wp:inline>
        </w:drawing>
      </w:r>
    </w:p>
    <w:p w:rsidR="006B7858" w:rsidRPr="006B7858" w:rsidRDefault="006B7858" w:rsidP="006B7858">
      <w:pPr>
        <w:shd w:val="clear" w:color="auto" w:fill="FFFFFF"/>
        <w:spacing w:after="41" w:line="294" w:lineRule="atLeast"/>
        <w:jc w:val="right"/>
        <w:rPr>
          <w:rFonts w:ascii="Arial" w:eastAsia="Times New Roman" w:hAnsi="Arial" w:cs="Arial"/>
          <w:color w:val="909090"/>
          <w:sz w:val="13"/>
          <w:szCs w:val="13"/>
        </w:rPr>
      </w:pPr>
      <w:r w:rsidRPr="006B7858">
        <w:rPr>
          <w:rFonts w:ascii="Arial" w:eastAsia="Times New Roman" w:hAnsi="Arial" w:cs="Arial"/>
          <w:color w:val="909090"/>
          <w:sz w:val="13"/>
          <w:szCs w:val="13"/>
        </w:rPr>
        <w:t xml:space="preserve">Joshua Lott for </w:t>
      </w:r>
      <w:proofErr w:type="gramStart"/>
      <w:r w:rsidRPr="006B7858">
        <w:rPr>
          <w:rFonts w:ascii="Arial" w:eastAsia="Times New Roman" w:hAnsi="Arial" w:cs="Arial"/>
          <w:color w:val="909090"/>
          <w:sz w:val="13"/>
          <w:szCs w:val="13"/>
        </w:rPr>
        <w:t>The</w:t>
      </w:r>
      <w:proofErr w:type="gramEnd"/>
      <w:r w:rsidRPr="006B7858">
        <w:rPr>
          <w:rFonts w:ascii="Arial" w:eastAsia="Times New Roman" w:hAnsi="Arial" w:cs="Arial"/>
          <w:color w:val="909090"/>
          <w:sz w:val="13"/>
          <w:szCs w:val="13"/>
        </w:rPr>
        <w:t xml:space="preserve"> New York Times</w:t>
      </w:r>
    </w:p>
    <w:p w:rsidR="006B7858" w:rsidRPr="006B7858" w:rsidRDefault="006B7858" w:rsidP="006B7858">
      <w:pPr>
        <w:shd w:val="clear" w:color="auto" w:fill="FFFFFF"/>
        <w:spacing w:after="109" w:line="305" w:lineRule="atLeast"/>
        <w:rPr>
          <w:rFonts w:ascii="Arial" w:eastAsia="Times New Roman" w:hAnsi="Arial" w:cs="Arial"/>
          <w:color w:val="666666"/>
          <w:sz w:val="15"/>
          <w:szCs w:val="15"/>
        </w:rPr>
      </w:pPr>
      <w:r w:rsidRPr="006B7858">
        <w:rPr>
          <w:rFonts w:ascii="Arial" w:eastAsia="Times New Roman" w:hAnsi="Arial" w:cs="Arial"/>
          <w:color w:val="666666"/>
          <w:sz w:val="15"/>
          <w:szCs w:val="15"/>
        </w:rPr>
        <w:t>Laura Gomez, an illegal immigrant from Mexico who is six months pregnant, is currently in Scottsdale, Ariz. She said she had come to the United States mainly to find work.</w:t>
      </w:r>
    </w:p>
    <w:p w:rsidR="006B7858" w:rsidRPr="006B7858" w:rsidRDefault="006B7858" w:rsidP="006B7858">
      <w:pPr>
        <w:spacing w:before="27" w:after="27" w:line="288" w:lineRule="atLeast"/>
        <w:outlineLvl w:val="5"/>
        <w:rPr>
          <w:rFonts w:ascii="Arial" w:eastAsia="Times New Roman" w:hAnsi="Arial" w:cs="Arial"/>
          <w:color w:val="808080"/>
          <w:sz w:val="24"/>
          <w:szCs w:val="24"/>
        </w:rPr>
      </w:pPr>
      <w:r w:rsidRPr="006B7858">
        <w:rPr>
          <w:rFonts w:ascii="Arial" w:eastAsia="Times New Roman" w:hAnsi="Arial" w:cs="Arial"/>
          <w:color w:val="808080"/>
          <w:sz w:val="24"/>
          <w:szCs w:val="24"/>
        </w:rPr>
        <w:t>By</w:t>
      </w:r>
      <w:r w:rsidRPr="006B7858">
        <w:rPr>
          <w:rFonts w:ascii="Arial" w:eastAsia="Times New Roman" w:hAnsi="Arial" w:cs="Arial"/>
          <w:color w:val="808080"/>
          <w:sz w:val="24"/>
        </w:rPr>
        <w:t> </w:t>
      </w:r>
      <w:hyperlink r:id="rId6" w:tooltip="More Articles by Marc Lacey" w:history="1">
        <w:r w:rsidRPr="006B7858">
          <w:rPr>
            <w:rFonts w:ascii="Arial" w:eastAsia="Times New Roman" w:hAnsi="Arial" w:cs="Arial"/>
            <w:color w:val="004276"/>
            <w:sz w:val="24"/>
            <w:u w:val="single"/>
          </w:rPr>
          <w:t>MARC LACEY</w:t>
        </w:r>
      </w:hyperlink>
    </w:p>
    <w:p w:rsidR="006B7858" w:rsidRDefault="006B7858" w:rsidP="006B7858">
      <w:pPr>
        <w:shd w:val="clear" w:color="auto" w:fill="FFFFFF"/>
        <w:spacing w:after="0" w:line="288" w:lineRule="atLeast"/>
        <w:outlineLvl w:val="5"/>
        <w:rPr>
          <w:rFonts w:ascii="Arial" w:eastAsia="Times New Roman" w:hAnsi="Arial" w:cs="Arial"/>
          <w:color w:val="808080"/>
          <w:sz w:val="24"/>
          <w:szCs w:val="24"/>
        </w:rPr>
      </w:pPr>
      <w:r w:rsidRPr="006B7858">
        <w:rPr>
          <w:rFonts w:ascii="Arial" w:eastAsia="Times New Roman" w:hAnsi="Arial" w:cs="Arial"/>
          <w:color w:val="808080"/>
          <w:sz w:val="24"/>
          <w:szCs w:val="24"/>
        </w:rPr>
        <w:t>Published: January 4, 2011</w:t>
      </w:r>
    </w:p>
    <w:p w:rsidR="006B7858" w:rsidRPr="006B7858" w:rsidRDefault="00415E00" w:rsidP="006B7858">
      <w:pPr>
        <w:shd w:val="clear" w:color="auto" w:fill="FFFFFF"/>
        <w:spacing w:after="0" w:line="288" w:lineRule="atLeast"/>
        <w:outlineLvl w:val="5"/>
        <w:rPr>
          <w:rFonts w:ascii="Arial" w:eastAsia="Times New Roman" w:hAnsi="Arial" w:cs="Arial"/>
          <w:color w:val="808080"/>
          <w:sz w:val="24"/>
          <w:szCs w:val="24"/>
        </w:rPr>
      </w:pPr>
      <w:hyperlink r:id="rId7" w:history="1">
        <w:r w:rsidR="006B7858">
          <w:rPr>
            <w:rStyle w:val="Hyperlink"/>
          </w:rPr>
          <w:t>http://www.nytimes.com/2011/01/05/us/politics/05babies.html?pagewanted=all</w:t>
        </w:r>
      </w:hyperlink>
      <w:r w:rsidR="006B7858">
        <w:t xml:space="preserve"> </w:t>
      </w:r>
    </w:p>
    <w:p w:rsidR="006B7858" w:rsidRPr="006B7858" w:rsidRDefault="006B7858" w:rsidP="006B7858">
      <w:pPr>
        <w:shd w:val="clear" w:color="auto" w:fill="FFFFFF"/>
        <w:spacing w:line="352" w:lineRule="atLeast"/>
        <w:rPr>
          <w:rFonts w:ascii="Georgia" w:eastAsia="Times New Roman" w:hAnsi="Georgia" w:cs="Times New Roman"/>
          <w:color w:val="000000"/>
          <w:sz w:val="21"/>
          <w:szCs w:val="21"/>
        </w:rPr>
      </w:pPr>
      <w:r w:rsidRPr="006B7858">
        <w:rPr>
          <w:rFonts w:ascii="Georgia" w:eastAsia="Times New Roman" w:hAnsi="Georgia" w:cs="Times New Roman"/>
          <w:color w:val="000000"/>
          <w:sz w:val="21"/>
          <w:szCs w:val="21"/>
        </w:rPr>
        <w:t>NOGALES, Ariz. — Of the 50 or so women bused to this border town on a recent morning to be deported back to Mexico, Inez Vasquez stood out. Eight months pregnant, she had tried to trudge north in her fragile state, even carrying scissors with her in case she gave birth in the desert and had to cut the umbilical cord.</w:t>
      </w:r>
    </w:p>
    <w:p w:rsidR="006B7858" w:rsidRPr="006B7858" w:rsidRDefault="006B7858" w:rsidP="006B7858">
      <w:pPr>
        <w:shd w:val="clear" w:color="auto" w:fill="FFFFFF"/>
        <w:spacing w:after="240" w:line="352" w:lineRule="atLeast"/>
        <w:rPr>
          <w:rFonts w:ascii="Georgia" w:eastAsia="Times New Roman" w:hAnsi="Georgia" w:cs="Times New Roman"/>
          <w:color w:val="000000"/>
          <w:sz w:val="21"/>
          <w:szCs w:val="21"/>
        </w:rPr>
      </w:pPr>
      <w:r w:rsidRPr="006B7858">
        <w:rPr>
          <w:rFonts w:ascii="Georgia" w:eastAsia="Times New Roman" w:hAnsi="Georgia" w:cs="Times New Roman"/>
          <w:color w:val="000000"/>
          <w:sz w:val="21"/>
          <w:szCs w:val="21"/>
        </w:rPr>
        <w:t xml:space="preserve"> “All I want is a better life,” she said after the</w:t>
      </w:r>
      <w:r w:rsidRPr="006B7858">
        <w:rPr>
          <w:rFonts w:ascii="Georgia" w:eastAsia="Times New Roman" w:hAnsi="Georgia" w:cs="Times New Roman"/>
          <w:color w:val="000000"/>
          <w:sz w:val="21"/>
        </w:rPr>
        <w:t> </w:t>
      </w:r>
      <w:hyperlink r:id="rId8" w:tooltip="More articles about the U.S. Border Patrol." w:history="1">
        <w:r w:rsidRPr="006B7858">
          <w:rPr>
            <w:rFonts w:ascii="Georgia" w:eastAsia="Times New Roman" w:hAnsi="Georgia" w:cs="Times New Roman"/>
            <w:color w:val="004276"/>
            <w:sz w:val="21"/>
            <w:u w:val="single"/>
          </w:rPr>
          <w:t>Border Patrol</w:t>
        </w:r>
      </w:hyperlink>
      <w:r w:rsidRPr="006B7858">
        <w:rPr>
          <w:rFonts w:ascii="Georgia" w:eastAsia="Times New Roman" w:hAnsi="Georgia" w:cs="Times New Roman"/>
          <w:color w:val="000000"/>
          <w:sz w:val="21"/>
        </w:rPr>
        <w:t> </w:t>
      </w:r>
      <w:r w:rsidRPr="006B7858">
        <w:rPr>
          <w:rFonts w:ascii="Georgia" w:eastAsia="Times New Roman" w:hAnsi="Georgia" w:cs="Times New Roman"/>
          <w:color w:val="000000"/>
          <w:sz w:val="21"/>
          <w:szCs w:val="21"/>
        </w:rPr>
        <w:t>found her hiding in bushes on the Arizona side of the border with her husband, her young son and her very pronounced abdomen.</w:t>
      </w:r>
    </w:p>
    <w:p w:rsidR="006B7858" w:rsidRPr="006B7858" w:rsidRDefault="006B7858" w:rsidP="006B7858">
      <w:pPr>
        <w:shd w:val="clear" w:color="auto" w:fill="FFFFFF"/>
        <w:spacing w:after="240" w:line="352" w:lineRule="atLeast"/>
        <w:rPr>
          <w:rFonts w:ascii="Georgia" w:eastAsia="Times New Roman" w:hAnsi="Georgia" w:cs="Times New Roman"/>
          <w:color w:val="000000"/>
          <w:sz w:val="21"/>
          <w:szCs w:val="21"/>
        </w:rPr>
      </w:pPr>
      <w:r w:rsidRPr="006B7858">
        <w:rPr>
          <w:rFonts w:ascii="Georgia" w:eastAsia="Times New Roman" w:hAnsi="Georgia" w:cs="Times New Roman"/>
          <w:color w:val="000000"/>
          <w:sz w:val="21"/>
          <w:szCs w:val="21"/>
        </w:rPr>
        <w:t>The next big</w:t>
      </w:r>
      <w:r w:rsidRPr="006B7858">
        <w:rPr>
          <w:rFonts w:ascii="Georgia" w:eastAsia="Times New Roman" w:hAnsi="Georgia" w:cs="Times New Roman"/>
          <w:color w:val="000000"/>
          <w:sz w:val="21"/>
        </w:rPr>
        <w:t> </w:t>
      </w:r>
      <w:hyperlink r:id="rId9" w:tooltip="More articles about immigration." w:history="1">
        <w:r w:rsidRPr="006B7858">
          <w:rPr>
            <w:rFonts w:ascii="Georgia" w:eastAsia="Times New Roman" w:hAnsi="Georgia" w:cs="Times New Roman"/>
            <w:color w:val="004276"/>
            <w:sz w:val="21"/>
            <w:u w:val="single"/>
          </w:rPr>
          <w:t>immigration</w:t>
        </w:r>
      </w:hyperlink>
      <w:r w:rsidRPr="006B7858">
        <w:rPr>
          <w:rFonts w:ascii="Georgia" w:eastAsia="Times New Roman" w:hAnsi="Georgia" w:cs="Times New Roman"/>
          <w:color w:val="000000"/>
          <w:sz w:val="21"/>
        </w:rPr>
        <w:t> </w:t>
      </w:r>
      <w:r w:rsidRPr="006B7858">
        <w:rPr>
          <w:rFonts w:ascii="Georgia" w:eastAsia="Times New Roman" w:hAnsi="Georgia" w:cs="Times New Roman"/>
          <w:color w:val="000000"/>
          <w:sz w:val="21"/>
          <w:szCs w:val="21"/>
        </w:rPr>
        <w:t>battle centers on illegal immigrants’ offspring, who are granted automatic citizenship like all other babies born on American soil. Arguing for an end to the policy, which is rooted in the 14th Amendment of the Constitution, immigration hard-liners describe a wave of migrants like Ms. Vasquez stepping across the border in the advanced stages of pregnancy to have what are dismissively called “anchor babies.”</w:t>
      </w:r>
    </w:p>
    <w:p w:rsidR="006B7858" w:rsidRPr="006B7858" w:rsidRDefault="006B7858" w:rsidP="006B7858">
      <w:pPr>
        <w:shd w:val="clear" w:color="auto" w:fill="FFFFFF"/>
        <w:spacing w:after="240" w:line="352" w:lineRule="atLeast"/>
        <w:rPr>
          <w:rFonts w:ascii="Georgia" w:eastAsia="Times New Roman" w:hAnsi="Georgia" w:cs="Times New Roman"/>
          <w:color w:val="000000"/>
          <w:sz w:val="21"/>
          <w:szCs w:val="21"/>
        </w:rPr>
      </w:pPr>
      <w:r w:rsidRPr="006B7858">
        <w:rPr>
          <w:rFonts w:ascii="Georgia" w:eastAsia="Times New Roman" w:hAnsi="Georgia" w:cs="Times New Roman"/>
          <w:color w:val="000000"/>
          <w:sz w:val="21"/>
          <w:szCs w:val="21"/>
        </w:rPr>
        <w:lastRenderedPageBreak/>
        <w:t>The reality at this stretch of the border is more complex, with hospitals reporting some immigrants arriving to give birth in the United States but many of them frequent border crossers with valid visas who have crossed the border legally to take advantage of better medical care. Some are even attracted by an electronic billboard on the Mexican side that advertises the services of an American doctor and says bluntly, “Do you want to have your baby in the U.S.?”</w:t>
      </w:r>
    </w:p>
    <w:p w:rsidR="006B7858" w:rsidRPr="006B7858" w:rsidRDefault="006B7858" w:rsidP="006B7858">
      <w:pPr>
        <w:shd w:val="clear" w:color="auto" w:fill="FFFFFF"/>
        <w:spacing w:after="240" w:line="352" w:lineRule="atLeast"/>
        <w:rPr>
          <w:rFonts w:ascii="Georgia" w:eastAsia="Times New Roman" w:hAnsi="Georgia" w:cs="Times New Roman"/>
          <w:color w:val="000000"/>
          <w:sz w:val="21"/>
          <w:szCs w:val="21"/>
        </w:rPr>
      </w:pPr>
      <w:r w:rsidRPr="006B7858">
        <w:rPr>
          <w:rFonts w:ascii="Georgia" w:eastAsia="Times New Roman" w:hAnsi="Georgia" w:cs="Times New Roman"/>
          <w:color w:val="000000"/>
          <w:sz w:val="21"/>
          <w:szCs w:val="21"/>
        </w:rPr>
        <w:t>Women like Ms. Vasquez, who was preparing for a desert delivery, are rare.</w:t>
      </w:r>
    </w:p>
    <w:p w:rsidR="006B7858" w:rsidRPr="006B7858" w:rsidRDefault="006B7858" w:rsidP="006B7858">
      <w:pPr>
        <w:shd w:val="clear" w:color="auto" w:fill="FFFFFF"/>
        <w:spacing w:after="240" w:line="352" w:lineRule="atLeast"/>
        <w:rPr>
          <w:rFonts w:ascii="Georgia" w:eastAsia="Times New Roman" w:hAnsi="Georgia" w:cs="Times New Roman"/>
          <w:color w:val="000000"/>
          <w:sz w:val="21"/>
          <w:szCs w:val="21"/>
        </w:rPr>
      </w:pPr>
      <w:r w:rsidRPr="006B7858">
        <w:rPr>
          <w:rFonts w:ascii="Georgia" w:eastAsia="Times New Roman" w:hAnsi="Georgia" w:cs="Times New Roman"/>
          <w:color w:val="000000"/>
          <w:sz w:val="21"/>
          <w:szCs w:val="21"/>
        </w:rPr>
        <w:t>Still, Arizona — whose tough law granting the police the power to detain illegal immigrants is tied up in the courts — may again take the lead in what is essentially an effort to redefine what it means to be an American. This time, though, Arizona lawmakers intend to join with legislators from other states to force the issue before the</w:t>
      </w:r>
      <w:r w:rsidRPr="006B7858">
        <w:rPr>
          <w:rFonts w:ascii="Georgia" w:eastAsia="Times New Roman" w:hAnsi="Georgia" w:cs="Times New Roman"/>
          <w:color w:val="000000"/>
          <w:sz w:val="21"/>
        </w:rPr>
        <w:t> </w:t>
      </w:r>
      <w:hyperlink r:id="rId10" w:tooltip="More articles about the U.S. Supreme Court." w:history="1">
        <w:r w:rsidRPr="006B7858">
          <w:rPr>
            <w:rFonts w:ascii="Georgia" w:eastAsia="Times New Roman" w:hAnsi="Georgia" w:cs="Times New Roman"/>
            <w:color w:val="004276"/>
            <w:sz w:val="21"/>
            <w:u w:val="single"/>
          </w:rPr>
          <w:t>Supreme Court</w:t>
        </w:r>
      </w:hyperlink>
      <w:r w:rsidRPr="006B7858">
        <w:rPr>
          <w:rFonts w:ascii="Georgia" w:eastAsia="Times New Roman" w:hAnsi="Georgia" w:cs="Times New Roman"/>
          <w:color w:val="000000"/>
          <w:sz w:val="21"/>
          <w:szCs w:val="21"/>
        </w:rPr>
        <w:t>.</w:t>
      </w:r>
    </w:p>
    <w:p w:rsidR="006B7858" w:rsidRPr="006B7858" w:rsidRDefault="006B7858" w:rsidP="006B7858">
      <w:pPr>
        <w:shd w:val="clear" w:color="auto" w:fill="FFFFFF"/>
        <w:spacing w:after="240" w:line="352" w:lineRule="atLeast"/>
        <w:rPr>
          <w:rFonts w:ascii="Georgia" w:eastAsia="Times New Roman" w:hAnsi="Georgia" w:cs="Times New Roman"/>
          <w:color w:val="000000"/>
          <w:sz w:val="21"/>
          <w:szCs w:val="21"/>
        </w:rPr>
      </w:pPr>
      <w:r w:rsidRPr="006B7858">
        <w:rPr>
          <w:rFonts w:ascii="Georgia" w:eastAsia="Times New Roman" w:hAnsi="Georgia" w:cs="Times New Roman"/>
          <w:color w:val="000000"/>
          <w:sz w:val="21"/>
          <w:szCs w:val="21"/>
        </w:rPr>
        <w:t>This coalition of lawmakers will unveil its exact plans on Wednesday in Washington, but people involved in drafting the legislation say they have decided against the painstaking process of amending the Constitution. Since the federal government decides who is to be deemed a citizen, the lawmakers are considering instead a move to create two kinds of birth certificates in their states, one for the children of citizens and another for the children of illegal immigrants.</w:t>
      </w:r>
    </w:p>
    <w:p w:rsidR="006B7858" w:rsidRPr="006B7858" w:rsidRDefault="006B7858" w:rsidP="006B7858">
      <w:pPr>
        <w:shd w:val="clear" w:color="auto" w:fill="FFFFFF"/>
        <w:spacing w:after="240" w:line="352" w:lineRule="atLeast"/>
        <w:rPr>
          <w:rFonts w:ascii="Georgia" w:eastAsia="Times New Roman" w:hAnsi="Georgia" w:cs="Times New Roman"/>
          <w:color w:val="000000"/>
          <w:sz w:val="21"/>
          <w:szCs w:val="21"/>
        </w:rPr>
      </w:pPr>
      <w:r w:rsidRPr="006B7858">
        <w:rPr>
          <w:rFonts w:ascii="Georgia" w:eastAsia="Times New Roman" w:hAnsi="Georgia" w:cs="Times New Roman"/>
          <w:color w:val="000000"/>
          <w:sz w:val="21"/>
          <w:szCs w:val="21"/>
        </w:rPr>
        <w:t>The theory is that this could spark a flurry of lawsuits that might resolve the legal conflict in their favor.</w:t>
      </w:r>
    </w:p>
    <w:p w:rsidR="006B7858" w:rsidRPr="006B7858" w:rsidRDefault="006B7858" w:rsidP="006B7858">
      <w:pPr>
        <w:shd w:val="clear" w:color="auto" w:fill="FFFFFF"/>
        <w:spacing w:after="240" w:line="352" w:lineRule="atLeast"/>
        <w:rPr>
          <w:rFonts w:ascii="Georgia" w:eastAsia="Times New Roman" w:hAnsi="Georgia" w:cs="Times New Roman"/>
          <w:color w:val="000000"/>
          <w:sz w:val="21"/>
          <w:szCs w:val="21"/>
        </w:rPr>
      </w:pPr>
      <w:r w:rsidRPr="006B7858">
        <w:rPr>
          <w:rFonts w:ascii="Georgia" w:eastAsia="Times New Roman" w:hAnsi="Georgia" w:cs="Times New Roman"/>
          <w:color w:val="000000"/>
          <w:sz w:val="21"/>
          <w:szCs w:val="21"/>
        </w:rPr>
        <w:t xml:space="preserve">“This is not a far-out, extremist position,” said John </w:t>
      </w:r>
      <w:proofErr w:type="spellStart"/>
      <w:r w:rsidRPr="006B7858">
        <w:rPr>
          <w:rFonts w:ascii="Georgia" w:eastAsia="Times New Roman" w:hAnsi="Georgia" w:cs="Times New Roman"/>
          <w:color w:val="000000"/>
          <w:sz w:val="21"/>
          <w:szCs w:val="21"/>
        </w:rPr>
        <w:t>Kavanagh</w:t>
      </w:r>
      <w:proofErr w:type="spellEnd"/>
      <w:r w:rsidRPr="006B7858">
        <w:rPr>
          <w:rFonts w:ascii="Georgia" w:eastAsia="Times New Roman" w:hAnsi="Georgia" w:cs="Times New Roman"/>
          <w:color w:val="000000"/>
          <w:sz w:val="21"/>
          <w:szCs w:val="21"/>
        </w:rPr>
        <w:t xml:space="preserve">, one of the Arizona legislators who </w:t>
      </w:r>
      <w:proofErr w:type="gramStart"/>
      <w:r w:rsidRPr="006B7858">
        <w:rPr>
          <w:rFonts w:ascii="Georgia" w:eastAsia="Times New Roman" w:hAnsi="Georgia" w:cs="Times New Roman"/>
          <w:color w:val="000000"/>
          <w:sz w:val="21"/>
          <w:szCs w:val="21"/>
        </w:rPr>
        <w:t>is</w:t>
      </w:r>
      <w:proofErr w:type="gramEnd"/>
      <w:r w:rsidRPr="006B7858">
        <w:rPr>
          <w:rFonts w:ascii="Georgia" w:eastAsia="Times New Roman" w:hAnsi="Georgia" w:cs="Times New Roman"/>
          <w:color w:val="000000"/>
          <w:sz w:val="21"/>
          <w:szCs w:val="21"/>
        </w:rPr>
        <w:t xml:space="preserve"> leading an effort that has been called just that. “Only a handful of countries in the world grant citizenship based on the GPS location of the birth.”</w:t>
      </w:r>
    </w:p>
    <w:p w:rsidR="006B7858" w:rsidRPr="006B7858" w:rsidRDefault="006B7858" w:rsidP="006B7858">
      <w:pPr>
        <w:shd w:val="clear" w:color="auto" w:fill="FFFFFF"/>
        <w:spacing w:after="240" w:line="352" w:lineRule="atLeast"/>
        <w:rPr>
          <w:rFonts w:ascii="Georgia" w:eastAsia="Times New Roman" w:hAnsi="Georgia" w:cs="Times New Roman"/>
          <w:color w:val="000000"/>
          <w:sz w:val="21"/>
          <w:szCs w:val="21"/>
        </w:rPr>
      </w:pPr>
      <w:r w:rsidRPr="006B7858">
        <w:rPr>
          <w:rFonts w:ascii="Georgia" w:eastAsia="Times New Roman" w:hAnsi="Georgia" w:cs="Times New Roman"/>
          <w:color w:val="000000"/>
          <w:sz w:val="21"/>
          <w:szCs w:val="21"/>
        </w:rPr>
        <w:t>Most scholars of the Constitution consider the states’ effort to restrict birth certificates patently unconstitutional. “This is political theater, not a serious effort to create a legal test,” said Gabriel J. Chin, a law professor at the</w:t>
      </w:r>
      <w:r w:rsidRPr="006B7858">
        <w:rPr>
          <w:rFonts w:ascii="Georgia" w:eastAsia="Times New Roman" w:hAnsi="Georgia" w:cs="Times New Roman"/>
          <w:color w:val="000000"/>
          <w:sz w:val="21"/>
        </w:rPr>
        <w:t> </w:t>
      </w:r>
      <w:hyperlink r:id="rId11" w:tooltip="More articles about the University of Arizona." w:history="1">
        <w:r w:rsidRPr="006B7858">
          <w:rPr>
            <w:rFonts w:ascii="Georgia" w:eastAsia="Times New Roman" w:hAnsi="Georgia" w:cs="Times New Roman"/>
            <w:color w:val="004276"/>
            <w:sz w:val="21"/>
            <w:u w:val="single"/>
          </w:rPr>
          <w:t>University of Arizona</w:t>
        </w:r>
      </w:hyperlink>
      <w:r w:rsidRPr="006B7858">
        <w:rPr>
          <w:rFonts w:ascii="Georgia" w:eastAsia="Times New Roman" w:hAnsi="Georgia" w:cs="Times New Roman"/>
          <w:color w:val="000000"/>
          <w:sz w:val="21"/>
        </w:rPr>
        <w:t> </w:t>
      </w:r>
      <w:r w:rsidRPr="006B7858">
        <w:rPr>
          <w:rFonts w:ascii="Georgia" w:eastAsia="Times New Roman" w:hAnsi="Georgia" w:cs="Times New Roman"/>
          <w:color w:val="000000"/>
          <w:sz w:val="21"/>
          <w:szCs w:val="21"/>
        </w:rPr>
        <w:t>whose</w:t>
      </w:r>
      <w:r w:rsidRPr="006B7858">
        <w:rPr>
          <w:rFonts w:ascii="Georgia" w:eastAsia="Times New Roman" w:hAnsi="Georgia" w:cs="Times New Roman"/>
          <w:color w:val="000000"/>
          <w:sz w:val="21"/>
        </w:rPr>
        <w:t> </w:t>
      </w:r>
      <w:hyperlink r:id="rId12" w:tooltip="Article on Chin’s grandfather’s immigration." w:history="1">
        <w:r w:rsidRPr="006B7858">
          <w:rPr>
            <w:rFonts w:ascii="Georgia" w:eastAsia="Times New Roman" w:hAnsi="Georgia" w:cs="Times New Roman"/>
            <w:color w:val="004276"/>
            <w:sz w:val="21"/>
            <w:u w:val="single"/>
          </w:rPr>
          <w:t>grandfather immigrated</w:t>
        </w:r>
      </w:hyperlink>
      <w:r w:rsidRPr="006B7858">
        <w:rPr>
          <w:rFonts w:ascii="Georgia" w:eastAsia="Times New Roman" w:hAnsi="Georgia" w:cs="Times New Roman"/>
          <w:color w:val="000000"/>
          <w:sz w:val="21"/>
        </w:rPr>
        <w:t> </w:t>
      </w:r>
      <w:r w:rsidRPr="006B7858">
        <w:rPr>
          <w:rFonts w:ascii="Georgia" w:eastAsia="Times New Roman" w:hAnsi="Georgia" w:cs="Times New Roman"/>
          <w:color w:val="000000"/>
          <w:sz w:val="21"/>
          <w:szCs w:val="21"/>
        </w:rPr>
        <w:t>to the United States from China at a time when ethnic Chinese were excluded from the country. “It strikes me as unwise, un-American and unconstitutional.”</w:t>
      </w:r>
    </w:p>
    <w:p w:rsidR="006B7858" w:rsidRPr="006B7858" w:rsidRDefault="006B7858" w:rsidP="006B7858">
      <w:pPr>
        <w:shd w:val="clear" w:color="auto" w:fill="FFFFFF"/>
        <w:spacing w:after="240" w:line="352" w:lineRule="atLeast"/>
        <w:rPr>
          <w:rFonts w:ascii="Georgia" w:eastAsia="Times New Roman" w:hAnsi="Georgia" w:cs="Times New Roman"/>
          <w:color w:val="000000"/>
          <w:sz w:val="21"/>
          <w:szCs w:val="21"/>
        </w:rPr>
      </w:pPr>
      <w:r w:rsidRPr="006B7858">
        <w:rPr>
          <w:rFonts w:ascii="Georgia" w:eastAsia="Times New Roman" w:hAnsi="Georgia" w:cs="Times New Roman"/>
          <w:color w:val="000000"/>
          <w:sz w:val="21"/>
          <w:szCs w:val="21"/>
        </w:rPr>
        <w:t xml:space="preserve">The 14th Amendment, adopted in 1868, was a repudiation of the Supreme Court’s 1857 ruling, in </w:t>
      </w:r>
      <w:proofErr w:type="spellStart"/>
      <w:r w:rsidRPr="006B7858">
        <w:rPr>
          <w:rFonts w:ascii="Georgia" w:eastAsia="Times New Roman" w:hAnsi="Georgia" w:cs="Times New Roman"/>
          <w:color w:val="000000"/>
          <w:sz w:val="21"/>
          <w:szCs w:val="21"/>
        </w:rPr>
        <w:t>Dred</w:t>
      </w:r>
      <w:proofErr w:type="spellEnd"/>
      <w:r w:rsidRPr="006B7858">
        <w:rPr>
          <w:rFonts w:ascii="Georgia" w:eastAsia="Times New Roman" w:hAnsi="Georgia" w:cs="Times New Roman"/>
          <w:color w:val="000000"/>
          <w:sz w:val="21"/>
          <w:szCs w:val="21"/>
        </w:rPr>
        <w:t xml:space="preserve"> Scott v. </w:t>
      </w:r>
      <w:proofErr w:type="spellStart"/>
      <w:r w:rsidRPr="006B7858">
        <w:rPr>
          <w:rFonts w:ascii="Georgia" w:eastAsia="Times New Roman" w:hAnsi="Georgia" w:cs="Times New Roman"/>
          <w:color w:val="000000"/>
          <w:sz w:val="21"/>
          <w:szCs w:val="21"/>
        </w:rPr>
        <w:t>Sandford</w:t>
      </w:r>
      <w:proofErr w:type="spellEnd"/>
      <w:r w:rsidRPr="006B7858">
        <w:rPr>
          <w:rFonts w:ascii="Georgia" w:eastAsia="Times New Roman" w:hAnsi="Georgia" w:cs="Times New Roman"/>
          <w:color w:val="000000"/>
          <w:sz w:val="21"/>
          <w:szCs w:val="21"/>
        </w:rPr>
        <w:t>, that people of African descent could never be American citizens. The amendment said citizenship applied to “all persons born or naturalized in the United States, and subject to the jurisdiction thereof.”</w:t>
      </w:r>
    </w:p>
    <w:p w:rsidR="006B7858" w:rsidRPr="006B7858" w:rsidRDefault="006B7858" w:rsidP="006B7858">
      <w:pPr>
        <w:shd w:val="clear" w:color="auto" w:fill="FFFFFF"/>
        <w:spacing w:after="240" w:line="352" w:lineRule="atLeast"/>
        <w:rPr>
          <w:rFonts w:ascii="Georgia" w:eastAsia="Times New Roman" w:hAnsi="Georgia" w:cs="Times New Roman"/>
          <w:color w:val="000000"/>
          <w:sz w:val="21"/>
          <w:szCs w:val="21"/>
        </w:rPr>
      </w:pPr>
      <w:r w:rsidRPr="006B7858">
        <w:rPr>
          <w:rFonts w:ascii="Georgia" w:eastAsia="Times New Roman" w:hAnsi="Georgia" w:cs="Times New Roman"/>
          <w:color w:val="000000"/>
          <w:sz w:val="21"/>
          <w:szCs w:val="21"/>
        </w:rPr>
        <w:t>In 1898, the Supreme Court, in United States v. Wong Kim Ark, interpreted the citizenship provision as applying to a child born in the United States to a Chinese immigrant couple.</w:t>
      </w:r>
    </w:p>
    <w:p w:rsidR="006B7858" w:rsidRPr="006B7858" w:rsidRDefault="006B7858" w:rsidP="006B7858">
      <w:pPr>
        <w:shd w:val="clear" w:color="auto" w:fill="FFFFFF"/>
        <w:spacing w:after="240" w:line="352" w:lineRule="atLeast"/>
        <w:rPr>
          <w:rFonts w:ascii="Georgia" w:eastAsia="Times New Roman" w:hAnsi="Georgia" w:cs="Times New Roman"/>
          <w:color w:val="000000"/>
          <w:sz w:val="21"/>
          <w:szCs w:val="21"/>
        </w:rPr>
      </w:pPr>
      <w:r w:rsidRPr="006B7858">
        <w:rPr>
          <w:rFonts w:ascii="Georgia" w:eastAsia="Times New Roman" w:hAnsi="Georgia" w:cs="Times New Roman"/>
          <w:color w:val="000000"/>
          <w:sz w:val="21"/>
          <w:szCs w:val="21"/>
        </w:rPr>
        <w:lastRenderedPageBreak/>
        <w:t>Still, some conservatives contend that the issue is unsettled.</w:t>
      </w:r>
      <w:r w:rsidRPr="006B7858">
        <w:rPr>
          <w:rFonts w:ascii="Georgia" w:eastAsia="Times New Roman" w:hAnsi="Georgia" w:cs="Times New Roman"/>
          <w:color w:val="000000"/>
          <w:sz w:val="21"/>
        </w:rPr>
        <w:t> </w:t>
      </w:r>
      <w:hyperlink r:id="rId13" w:tooltip="More articles about Kris W. Kobach." w:history="1">
        <w:r w:rsidRPr="006B7858">
          <w:rPr>
            <w:rFonts w:ascii="Georgia" w:eastAsia="Times New Roman" w:hAnsi="Georgia" w:cs="Times New Roman"/>
            <w:color w:val="004276"/>
            <w:sz w:val="21"/>
            <w:u w:val="single"/>
          </w:rPr>
          <w:t xml:space="preserve">Kris </w:t>
        </w:r>
        <w:proofErr w:type="spellStart"/>
        <w:r w:rsidRPr="006B7858">
          <w:rPr>
            <w:rFonts w:ascii="Georgia" w:eastAsia="Times New Roman" w:hAnsi="Georgia" w:cs="Times New Roman"/>
            <w:color w:val="004276"/>
            <w:sz w:val="21"/>
            <w:u w:val="single"/>
          </w:rPr>
          <w:t>Kobach</w:t>
        </w:r>
        <w:proofErr w:type="spellEnd"/>
      </w:hyperlink>
      <w:r w:rsidRPr="006B7858">
        <w:rPr>
          <w:rFonts w:ascii="Georgia" w:eastAsia="Times New Roman" w:hAnsi="Georgia" w:cs="Times New Roman"/>
          <w:color w:val="000000"/>
          <w:sz w:val="21"/>
          <w:szCs w:val="21"/>
        </w:rPr>
        <w:t>, the incoming secretary of state in Kansas and a law professor at the University of Missouri-Kansas City who has helped draft many of the tough immigration regulations across the country, argued that the approach the states were planning would hold up to scrutiny.</w:t>
      </w:r>
    </w:p>
    <w:p w:rsidR="006B7858" w:rsidRPr="006B7858" w:rsidRDefault="006B7858" w:rsidP="006B7858">
      <w:pPr>
        <w:shd w:val="clear" w:color="auto" w:fill="FFFFFF"/>
        <w:spacing w:after="240" w:line="352" w:lineRule="atLeast"/>
        <w:rPr>
          <w:rFonts w:ascii="Georgia" w:eastAsia="Times New Roman" w:hAnsi="Georgia" w:cs="Times New Roman"/>
          <w:color w:val="000000"/>
          <w:sz w:val="21"/>
          <w:szCs w:val="21"/>
        </w:rPr>
      </w:pPr>
      <w:r w:rsidRPr="006B7858">
        <w:rPr>
          <w:rFonts w:ascii="Georgia" w:eastAsia="Times New Roman" w:hAnsi="Georgia" w:cs="Times New Roman"/>
          <w:color w:val="000000"/>
          <w:sz w:val="21"/>
          <w:szCs w:val="21"/>
        </w:rPr>
        <w:t xml:space="preserve">“I can’t really say much more without showing my hand,” Mr. </w:t>
      </w:r>
      <w:proofErr w:type="spellStart"/>
      <w:r w:rsidRPr="006B7858">
        <w:rPr>
          <w:rFonts w:ascii="Georgia" w:eastAsia="Times New Roman" w:hAnsi="Georgia" w:cs="Times New Roman"/>
          <w:color w:val="000000"/>
          <w:sz w:val="21"/>
          <w:szCs w:val="21"/>
        </w:rPr>
        <w:t>Kobach</w:t>
      </w:r>
      <w:proofErr w:type="spellEnd"/>
      <w:r w:rsidRPr="006B7858">
        <w:rPr>
          <w:rFonts w:ascii="Georgia" w:eastAsia="Times New Roman" w:hAnsi="Georgia" w:cs="Times New Roman"/>
          <w:color w:val="000000"/>
          <w:sz w:val="21"/>
          <w:szCs w:val="21"/>
        </w:rPr>
        <w:t xml:space="preserve"> said in an e-mail. “But, yes, I am confident that the law will stand up in court.”</w:t>
      </w:r>
    </w:p>
    <w:p w:rsidR="006B7858" w:rsidRPr="006B7858" w:rsidRDefault="006B7858" w:rsidP="006B7858">
      <w:pPr>
        <w:shd w:val="clear" w:color="auto" w:fill="FFFFFF"/>
        <w:spacing w:after="240" w:line="352" w:lineRule="atLeast"/>
        <w:rPr>
          <w:rFonts w:ascii="Georgia" w:eastAsia="Times New Roman" w:hAnsi="Georgia" w:cs="Times New Roman"/>
          <w:color w:val="000000"/>
          <w:sz w:val="21"/>
          <w:szCs w:val="21"/>
        </w:rPr>
      </w:pPr>
      <w:r w:rsidRPr="006B7858">
        <w:rPr>
          <w:rFonts w:ascii="Georgia" w:eastAsia="Times New Roman" w:hAnsi="Georgia" w:cs="Times New Roman"/>
          <w:color w:val="000000"/>
          <w:sz w:val="21"/>
          <w:szCs w:val="21"/>
        </w:rPr>
        <w:t>The legal theories are lost on Laura Gomez, 24, who crossed into Arizona from Mexico five years ago while expecting and is now pregnant with her second child. But like many other pregnant women in Arizona who are without papers, she has been following the issue with anxiety.</w:t>
      </w:r>
    </w:p>
    <w:p w:rsidR="006B7858" w:rsidRPr="006B7858" w:rsidRDefault="006B7858" w:rsidP="006B7858">
      <w:pPr>
        <w:shd w:val="clear" w:color="auto" w:fill="FFFFFF"/>
        <w:spacing w:after="240" w:line="352" w:lineRule="atLeast"/>
        <w:rPr>
          <w:rFonts w:ascii="Georgia" w:eastAsia="Times New Roman" w:hAnsi="Georgia" w:cs="Times New Roman"/>
          <w:color w:val="000000"/>
          <w:sz w:val="21"/>
          <w:szCs w:val="21"/>
        </w:rPr>
      </w:pPr>
      <w:r w:rsidRPr="006B7858">
        <w:rPr>
          <w:rFonts w:ascii="Georgia" w:eastAsia="Times New Roman" w:hAnsi="Georgia" w:cs="Times New Roman"/>
          <w:color w:val="000000"/>
          <w:sz w:val="21"/>
          <w:szCs w:val="21"/>
        </w:rPr>
        <w:t>“It doesn’t seem fair to just change the rules like that,” Ms. Gomez said.</w:t>
      </w:r>
    </w:p>
    <w:p w:rsidR="006B7858" w:rsidRPr="006B7858" w:rsidRDefault="006B7858" w:rsidP="006B7858">
      <w:pPr>
        <w:shd w:val="clear" w:color="auto" w:fill="FFFFFF"/>
        <w:spacing w:after="240" w:line="352" w:lineRule="atLeast"/>
        <w:rPr>
          <w:rFonts w:ascii="Georgia" w:eastAsia="Times New Roman" w:hAnsi="Georgia" w:cs="Times New Roman"/>
          <w:color w:val="000000"/>
          <w:sz w:val="21"/>
          <w:szCs w:val="21"/>
        </w:rPr>
      </w:pPr>
      <w:r w:rsidRPr="006B7858">
        <w:rPr>
          <w:rFonts w:ascii="Georgia" w:eastAsia="Times New Roman" w:hAnsi="Georgia" w:cs="Times New Roman"/>
          <w:color w:val="000000"/>
          <w:sz w:val="21"/>
          <w:szCs w:val="21"/>
        </w:rPr>
        <w:t>Despite being called “anchor babies,” the children of illegal immigrants born in the United States cannot actually prevent deportation of their parents. It is not until they reach the age of 21 that the children are able to file paperwork to sponsor their parents for legal immigration status. The parents remain vulnerable until that point.</w:t>
      </w:r>
    </w:p>
    <w:p w:rsidR="006B7858" w:rsidRPr="006B7858" w:rsidRDefault="006B7858" w:rsidP="006B7858">
      <w:pPr>
        <w:shd w:val="clear" w:color="auto" w:fill="FFFFFF"/>
        <w:spacing w:after="240" w:line="352" w:lineRule="atLeast"/>
        <w:rPr>
          <w:rFonts w:ascii="Georgia" w:eastAsia="Times New Roman" w:hAnsi="Georgia" w:cs="Times New Roman"/>
          <w:color w:val="000000"/>
          <w:sz w:val="21"/>
          <w:szCs w:val="21"/>
        </w:rPr>
      </w:pPr>
      <w:r w:rsidRPr="006B7858">
        <w:rPr>
          <w:rFonts w:ascii="Georgia" w:eastAsia="Times New Roman" w:hAnsi="Georgia" w:cs="Times New Roman"/>
          <w:color w:val="000000"/>
          <w:sz w:val="21"/>
          <w:szCs w:val="21"/>
        </w:rPr>
        <w:t xml:space="preserve">Maria </w:t>
      </w:r>
      <w:proofErr w:type="spellStart"/>
      <w:r w:rsidRPr="006B7858">
        <w:rPr>
          <w:rFonts w:ascii="Georgia" w:eastAsia="Times New Roman" w:hAnsi="Georgia" w:cs="Times New Roman"/>
          <w:color w:val="000000"/>
          <w:sz w:val="21"/>
          <w:szCs w:val="21"/>
        </w:rPr>
        <w:t>Ledezma</w:t>
      </w:r>
      <w:proofErr w:type="spellEnd"/>
      <w:r w:rsidRPr="006B7858">
        <w:rPr>
          <w:rFonts w:ascii="Georgia" w:eastAsia="Times New Roman" w:hAnsi="Georgia" w:cs="Times New Roman"/>
          <w:color w:val="000000"/>
          <w:sz w:val="21"/>
          <w:szCs w:val="21"/>
        </w:rPr>
        <w:t xml:space="preserve"> knows as much. Just off a bus that deported her from Phoenix to the Mexico border town of Nogales, she was sobbing as she explained the series of events that led her to be separated from her three daughters, ages 4, 7 and 9, all American citizens.</w:t>
      </w:r>
    </w:p>
    <w:p w:rsidR="006B7858" w:rsidRPr="006B7858" w:rsidRDefault="006B7858" w:rsidP="006B7858">
      <w:pPr>
        <w:shd w:val="clear" w:color="auto" w:fill="FFFFFF"/>
        <w:spacing w:after="240" w:line="352" w:lineRule="atLeast"/>
        <w:rPr>
          <w:rFonts w:ascii="Georgia" w:eastAsia="Times New Roman" w:hAnsi="Georgia" w:cs="Times New Roman"/>
          <w:color w:val="000000"/>
          <w:sz w:val="21"/>
          <w:szCs w:val="21"/>
        </w:rPr>
      </w:pPr>
      <w:r w:rsidRPr="006B7858">
        <w:rPr>
          <w:rFonts w:ascii="Georgia" w:eastAsia="Times New Roman" w:hAnsi="Georgia" w:cs="Times New Roman"/>
          <w:color w:val="000000"/>
          <w:sz w:val="21"/>
          <w:szCs w:val="21"/>
        </w:rPr>
        <w:t xml:space="preserve">“I never imagined being here,” said Ms. </w:t>
      </w:r>
      <w:proofErr w:type="spellStart"/>
      <w:r w:rsidRPr="006B7858">
        <w:rPr>
          <w:rFonts w:ascii="Georgia" w:eastAsia="Times New Roman" w:hAnsi="Georgia" w:cs="Times New Roman"/>
          <w:color w:val="000000"/>
          <w:sz w:val="21"/>
          <w:szCs w:val="21"/>
        </w:rPr>
        <w:t>Ledezma</w:t>
      </w:r>
      <w:proofErr w:type="spellEnd"/>
      <w:r w:rsidRPr="006B7858">
        <w:rPr>
          <w:rFonts w:ascii="Georgia" w:eastAsia="Times New Roman" w:hAnsi="Georgia" w:cs="Times New Roman"/>
          <w:color w:val="000000"/>
          <w:sz w:val="21"/>
          <w:szCs w:val="21"/>
        </w:rPr>
        <w:t>, 25, who was brought to Phoenix from Mexico as a toddler. “I’ll bet right now that my girls are asking, ‘Where’s Mom?’ ”</w:t>
      </w:r>
    </w:p>
    <w:p w:rsidR="006B7858" w:rsidRPr="006B7858" w:rsidRDefault="006B7858" w:rsidP="006B7858">
      <w:pPr>
        <w:shd w:val="clear" w:color="auto" w:fill="FFFFFF"/>
        <w:spacing w:after="240" w:line="352" w:lineRule="atLeast"/>
        <w:rPr>
          <w:rFonts w:ascii="Georgia" w:eastAsia="Times New Roman" w:hAnsi="Georgia" w:cs="Times New Roman"/>
          <w:color w:val="000000"/>
          <w:sz w:val="21"/>
          <w:szCs w:val="21"/>
        </w:rPr>
      </w:pPr>
      <w:r w:rsidRPr="006B7858">
        <w:rPr>
          <w:rFonts w:ascii="Georgia" w:eastAsia="Times New Roman" w:hAnsi="Georgia" w:cs="Times New Roman"/>
          <w:color w:val="000000"/>
          <w:sz w:val="21"/>
          <w:szCs w:val="21"/>
        </w:rPr>
        <w:t>Blended families like hers are a reality across the United States. A</w:t>
      </w:r>
      <w:r w:rsidRPr="006B7858">
        <w:rPr>
          <w:rFonts w:ascii="Georgia" w:eastAsia="Times New Roman" w:hAnsi="Georgia" w:cs="Times New Roman"/>
          <w:color w:val="000000"/>
          <w:sz w:val="21"/>
        </w:rPr>
        <w:t> </w:t>
      </w:r>
      <w:proofErr w:type="spellStart"/>
      <w:r w:rsidR="00415E00" w:rsidRPr="006B7858">
        <w:rPr>
          <w:rFonts w:ascii="Georgia" w:eastAsia="Times New Roman" w:hAnsi="Georgia" w:cs="Times New Roman"/>
          <w:color w:val="000000"/>
          <w:sz w:val="21"/>
          <w:szCs w:val="21"/>
        </w:rPr>
        <w:fldChar w:fldCharType="begin"/>
      </w:r>
      <w:r w:rsidRPr="006B7858">
        <w:rPr>
          <w:rFonts w:ascii="Georgia" w:eastAsia="Times New Roman" w:hAnsi="Georgia" w:cs="Times New Roman"/>
          <w:color w:val="000000"/>
          <w:sz w:val="21"/>
          <w:szCs w:val="21"/>
        </w:rPr>
        <w:instrText xml:space="preserve"> HYPERLINK "http://pewhispanic.org/reports/report.php?ReportID=125" \o "Link to the study." </w:instrText>
      </w:r>
      <w:r w:rsidR="00415E00" w:rsidRPr="006B7858">
        <w:rPr>
          <w:rFonts w:ascii="Georgia" w:eastAsia="Times New Roman" w:hAnsi="Georgia" w:cs="Times New Roman"/>
          <w:color w:val="000000"/>
          <w:sz w:val="21"/>
          <w:szCs w:val="21"/>
        </w:rPr>
        <w:fldChar w:fldCharType="separate"/>
      </w:r>
      <w:r w:rsidRPr="006B7858">
        <w:rPr>
          <w:rFonts w:ascii="Georgia" w:eastAsia="Times New Roman" w:hAnsi="Georgia" w:cs="Times New Roman"/>
          <w:color w:val="004276"/>
          <w:sz w:val="21"/>
          <w:u w:val="single"/>
        </w:rPr>
        <w:t>study</w:t>
      </w:r>
      <w:r w:rsidR="00415E00" w:rsidRPr="006B7858">
        <w:rPr>
          <w:rFonts w:ascii="Georgia" w:eastAsia="Times New Roman" w:hAnsi="Georgia" w:cs="Times New Roman"/>
          <w:color w:val="000000"/>
          <w:sz w:val="21"/>
          <w:szCs w:val="21"/>
        </w:rPr>
        <w:fldChar w:fldCharType="end"/>
      </w:r>
      <w:r w:rsidRPr="006B7858">
        <w:rPr>
          <w:rFonts w:ascii="Georgia" w:eastAsia="Times New Roman" w:hAnsi="Georgia" w:cs="Times New Roman"/>
          <w:color w:val="000000"/>
          <w:sz w:val="21"/>
          <w:szCs w:val="21"/>
        </w:rPr>
        <w:t>released</w:t>
      </w:r>
      <w:proofErr w:type="spellEnd"/>
      <w:r w:rsidRPr="006B7858">
        <w:rPr>
          <w:rFonts w:ascii="Georgia" w:eastAsia="Times New Roman" w:hAnsi="Georgia" w:cs="Times New Roman"/>
          <w:color w:val="000000"/>
          <w:sz w:val="21"/>
          <w:szCs w:val="21"/>
        </w:rPr>
        <w:t xml:space="preserve"> in August by the Pew Hispanic Center found that about 340,000 children were born to illegal immigrants in the United States in 2008 and became instant citizens.</w:t>
      </w:r>
    </w:p>
    <w:p w:rsidR="006B7858" w:rsidRPr="006B7858" w:rsidRDefault="006B7858" w:rsidP="006B7858">
      <w:pPr>
        <w:shd w:val="clear" w:color="auto" w:fill="FFFFFF"/>
        <w:spacing w:after="240" w:line="352" w:lineRule="atLeast"/>
        <w:rPr>
          <w:rFonts w:ascii="Georgia" w:eastAsia="Times New Roman" w:hAnsi="Georgia" w:cs="Times New Roman"/>
          <w:color w:val="000000"/>
          <w:sz w:val="21"/>
          <w:szCs w:val="21"/>
        </w:rPr>
      </w:pPr>
      <w:r w:rsidRPr="006B7858">
        <w:rPr>
          <w:rFonts w:ascii="Georgia" w:eastAsia="Times New Roman" w:hAnsi="Georgia" w:cs="Times New Roman"/>
          <w:color w:val="000000"/>
          <w:sz w:val="21"/>
          <w:szCs w:val="21"/>
        </w:rPr>
        <w:t>In April, Representative</w:t>
      </w:r>
      <w:r w:rsidRPr="006B7858">
        <w:rPr>
          <w:rFonts w:ascii="Georgia" w:eastAsia="Times New Roman" w:hAnsi="Georgia" w:cs="Times New Roman"/>
          <w:color w:val="000000"/>
          <w:sz w:val="21"/>
        </w:rPr>
        <w:t> </w:t>
      </w:r>
      <w:hyperlink r:id="rId14" w:tooltip="More articles about Duncan Hunter" w:history="1">
        <w:r w:rsidRPr="006B7858">
          <w:rPr>
            <w:rFonts w:ascii="Georgia" w:eastAsia="Times New Roman" w:hAnsi="Georgia" w:cs="Times New Roman"/>
            <w:color w:val="004276"/>
            <w:sz w:val="21"/>
            <w:u w:val="single"/>
          </w:rPr>
          <w:t>Duncan Hunter</w:t>
        </w:r>
      </w:hyperlink>
      <w:r w:rsidRPr="006B7858">
        <w:rPr>
          <w:rFonts w:ascii="Georgia" w:eastAsia="Times New Roman" w:hAnsi="Georgia" w:cs="Times New Roman"/>
          <w:color w:val="000000"/>
          <w:sz w:val="21"/>
          <w:szCs w:val="21"/>
        </w:rPr>
        <w:t>, Republican of California, one of those pushing for Congressional action on the issue, stirred controversy when he suggested that children born in the United States to illegal immigrants should be deported with their parents until the birthright citizenship policy was changed.</w:t>
      </w:r>
    </w:p>
    <w:p w:rsidR="006B7858" w:rsidRPr="006B7858" w:rsidRDefault="006B7858" w:rsidP="006B7858">
      <w:pPr>
        <w:shd w:val="clear" w:color="auto" w:fill="FFFFFF"/>
        <w:spacing w:after="240" w:line="352" w:lineRule="atLeast"/>
        <w:rPr>
          <w:rFonts w:ascii="Georgia" w:eastAsia="Times New Roman" w:hAnsi="Georgia" w:cs="Times New Roman"/>
          <w:color w:val="000000"/>
          <w:sz w:val="21"/>
          <w:szCs w:val="21"/>
        </w:rPr>
      </w:pPr>
      <w:r w:rsidRPr="006B7858">
        <w:rPr>
          <w:rFonts w:ascii="Georgia" w:eastAsia="Times New Roman" w:hAnsi="Georgia" w:cs="Times New Roman"/>
          <w:color w:val="000000"/>
          <w:sz w:val="21"/>
          <w:szCs w:val="21"/>
        </w:rPr>
        <w:t>“And we’re not being mean,” Mr. Hunter told a</w:t>
      </w:r>
      <w:r w:rsidRPr="006B7858">
        <w:rPr>
          <w:rFonts w:ascii="Georgia" w:eastAsia="Times New Roman" w:hAnsi="Georgia" w:cs="Times New Roman"/>
          <w:color w:val="000000"/>
          <w:sz w:val="21"/>
        </w:rPr>
        <w:t> </w:t>
      </w:r>
      <w:hyperlink r:id="rId15" w:tooltip="More articles about the Tea Party movement." w:history="1">
        <w:r w:rsidRPr="006B7858">
          <w:rPr>
            <w:rFonts w:ascii="Georgia" w:eastAsia="Times New Roman" w:hAnsi="Georgia" w:cs="Times New Roman"/>
            <w:color w:val="004276"/>
            <w:sz w:val="21"/>
            <w:u w:val="single"/>
          </w:rPr>
          <w:t>Tea Party</w:t>
        </w:r>
      </w:hyperlink>
      <w:r w:rsidRPr="006B7858">
        <w:rPr>
          <w:rFonts w:ascii="Georgia" w:eastAsia="Times New Roman" w:hAnsi="Georgia" w:cs="Times New Roman"/>
          <w:color w:val="000000"/>
          <w:sz w:val="21"/>
        </w:rPr>
        <w:t> </w:t>
      </w:r>
      <w:r w:rsidRPr="006B7858">
        <w:rPr>
          <w:rFonts w:ascii="Georgia" w:eastAsia="Times New Roman" w:hAnsi="Georgia" w:cs="Times New Roman"/>
          <w:color w:val="000000"/>
          <w:sz w:val="21"/>
          <w:szCs w:val="21"/>
        </w:rPr>
        <w:t>rally in Southern California. “We’re just saying it takes more than walking across the border to become an American citizen. It’s what’s in our souls.”</w:t>
      </w:r>
    </w:p>
    <w:p w:rsidR="006B7858" w:rsidRPr="006B7858" w:rsidRDefault="006B7858" w:rsidP="006B7858">
      <w:pPr>
        <w:shd w:val="clear" w:color="auto" w:fill="FFFFFF"/>
        <w:spacing w:after="240" w:line="352" w:lineRule="atLeast"/>
        <w:rPr>
          <w:rFonts w:ascii="Georgia" w:eastAsia="Times New Roman" w:hAnsi="Georgia" w:cs="Times New Roman"/>
          <w:color w:val="000000"/>
          <w:sz w:val="21"/>
          <w:szCs w:val="21"/>
        </w:rPr>
      </w:pPr>
      <w:r w:rsidRPr="006B7858">
        <w:rPr>
          <w:rFonts w:ascii="Georgia" w:eastAsia="Times New Roman" w:hAnsi="Georgia" w:cs="Times New Roman"/>
          <w:color w:val="000000"/>
          <w:sz w:val="21"/>
          <w:szCs w:val="21"/>
        </w:rPr>
        <w:lastRenderedPageBreak/>
        <w:t>Immigrant advocates say intolerance is driving the measure. “They call themselves patriots, but they pick and choose which parts of the Constitution they support,” said Lydia Guzman, a Latino activist in Phoenix. “They’re fear-</w:t>
      </w:r>
      <w:proofErr w:type="spellStart"/>
      <w:r w:rsidRPr="006B7858">
        <w:rPr>
          <w:rFonts w:ascii="Georgia" w:eastAsia="Times New Roman" w:hAnsi="Georgia" w:cs="Times New Roman"/>
          <w:color w:val="000000"/>
          <w:sz w:val="21"/>
          <w:szCs w:val="21"/>
        </w:rPr>
        <w:t>mongerers</w:t>
      </w:r>
      <w:proofErr w:type="spellEnd"/>
      <w:r w:rsidRPr="006B7858">
        <w:rPr>
          <w:rFonts w:ascii="Georgia" w:eastAsia="Times New Roman" w:hAnsi="Georgia" w:cs="Times New Roman"/>
          <w:color w:val="000000"/>
          <w:sz w:val="21"/>
          <w:szCs w:val="21"/>
        </w:rPr>
        <w:t>. They’re clowns.”</w:t>
      </w:r>
    </w:p>
    <w:p w:rsidR="006B7858" w:rsidRPr="006B7858" w:rsidRDefault="006B7858" w:rsidP="006B7858">
      <w:pPr>
        <w:shd w:val="clear" w:color="auto" w:fill="FFFFFF"/>
        <w:spacing w:after="240" w:line="352" w:lineRule="atLeast"/>
        <w:rPr>
          <w:rFonts w:ascii="Georgia" w:eastAsia="Times New Roman" w:hAnsi="Georgia" w:cs="Times New Roman"/>
          <w:color w:val="000000"/>
          <w:sz w:val="21"/>
          <w:szCs w:val="21"/>
        </w:rPr>
      </w:pPr>
      <w:r w:rsidRPr="006B7858">
        <w:rPr>
          <w:rFonts w:ascii="Georgia" w:eastAsia="Times New Roman" w:hAnsi="Georgia" w:cs="Times New Roman"/>
          <w:color w:val="000000"/>
          <w:sz w:val="21"/>
          <w:szCs w:val="21"/>
        </w:rPr>
        <w:t>Like many states, Arizona is suffering a severe budget crisis, prompting even some lawmakers who have supported immigration restrictions in the past to question whether it is the right time for another divisive immigration bill. They say the state’s fiscal issues need to be resolved before Arizona jumps back into a controversial immigration debate.</w:t>
      </w:r>
    </w:p>
    <w:p w:rsidR="006B7858" w:rsidRPr="006B7858" w:rsidRDefault="006B7858" w:rsidP="006B7858">
      <w:pPr>
        <w:shd w:val="clear" w:color="auto" w:fill="FFFFFF"/>
        <w:spacing w:after="240" w:line="352" w:lineRule="atLeast"/>
        <w:rPr>
          <w:rFonts w:ascii="Georgia" w:eastAsia="Times New Roman" w:hAnsi="Georgia" w:cs="Times New Roman"/>
          <w:color w:val="000000"/>
          <w:sz w:val="21"/>
          <w:szCs w:val="21"/>
        </w:rPr>
      </w:pPr>
      <w:r w:rsidRPr="006B7858">
        <w:rPr>
          <w:rFonts w:ascii="Georgia" w:eastAsia="Times New Roman" w:hAnsi="Georgia" w:cs="Times New Roman"/>
          <w:color w:val="000000"/>
          <w:sz w:val="21"/>
          <w:szCs w:val="21"/>
        </w:rPr>
        <w:t xml:space="preserve">“I was born and raised in New York,” responded Mr. </w:t>
      </w:r>
      <w:proofErr w:type="spellStart"/>
      <w:r w:rsidRPr="006B7858">
        <w:rPr>
          <w:rFonts w:ascii="Georgia" w:eastAsia="Times New Roman" w:hAnsi="Georgia" w:cs="Times New Roman"/>
          <w:color w:val="000000"/>
          <w:sz w:val="21"/>
          <w:szCs w:val="21"/>
        </w:rPr>
        <w:t>Kavanagh</w:t>
      </w:r>
      <w:proofErr w:type="spellEnd"/>
      <w:r w:rsidRPr="006B7858">
        <w:rPr>
          <w:rFonts w:ascii="Georgia" w:eastAsia="Times New Roman" w:hAnsi="Georgia" w:cs="Times New Roman"/>
          <w:color w:val="000000"/>
          <w:sz w:val="21"/>
          <w:szCs w:val="21"/>
        </w:rPr>
        <w:t>, who is chairman of the Appropriations Committee of the Arizona House. “I can ride a subway, drink coffee, read the newspaper and make sure my pockets are not picked all at the same time.”</w:t>
      </w:r>
    </w:p>
    <w:p w:rsidR="006B7858" w:rsidRPr="006B7858" w:rsidRDefault="006B7858" w:rsidP="006B7858">
      <w:pPr>
        <w:shd w:val="clear" w:color="auto" w:fill="FFFFFF"/>
        <w:spacing w:after="240" w:line="352" w:lineRule="atLeast"/>
        <w:rPr>
          <w:rFonts w:ascii="Georgia" w:eastAsia="Times New Roman" w:hAnsi="Georgia" w:cs="Times New Roman"/>
          <w:color w:val="000000"/>
          <w:sz w:val="21"/>
          <w:szCs w:val="21"/>
        </w:rPr>
      </w:pPr>
      <w:r w:rsidRPr="006B7858">
        <w:rPr>
          <w:rFonts w:ascii="Georgia" w:eastAsia="Times New Roman" w:hAnsi="Georgia" w:cs="Times New Roman"/>
          <w:color w:val="000000"/>
          <w:sz w:val="21"/>
          <w:szCs w:val="21"/>
        </w:rPr>
        <w:t xml:space="preserve">Scholars who have studied migration say it is the desire for better-paying jobs, not a passport for their </w:t>
      </w:r>
      <w:proofErr w:type="gramStart"/>
      <w:r w:rsidRPr="006B7858">
        <w:rPr>
          <w:rFonts w:ascii="Georgia" w:eastAsia="Times New Roman" w:hAnsi="Georgia" w:cs="Times New Roman"/>
          <w:color w:val="000000"/>
          <w:sz w:val="21"/>
          <w:szCs w:val="21"/>
        </w:rPr>
        <w:t>children, that</w:t>
      </w:r>
      <w:proofErr w:type="gramEnd"/>
      <w:r w:rsidRPr="006B7858">
        <w:rPr>
          <w:rFonts w:ascii="Georgia" w:eastAsia="Times New Roman" w:hAnsi="Georgia" w:cs="Times New Roman"/>
          <w:color w:val="000000"/>
          <w:sz w:val="21"/>
          <w:szCs w:val="21"/>
        </w:rPr>
        <w:t xml:space="preserve"> is the main motivator for people to leave their homes for the United States.</w:t>
      </w:r>
    </w:p>
    <w:p w:rsidR="006B7858" w:rsidRPr="006B7858" w:rsidRDefault="006B7858" w:rsidP="006B7858">
      <w:pPr>
        <w:shd w:val="clear" w:color="auto" w:fill="FFFFFF"/>
        <w:spacing w:line="352" w:lineRule="atLeast"/>
        <w:rPr>
          <w:rFonts w:ascii="Georgia" w:eastAsia="Times New Roman" w:hAnsi="Georgia" w:cs="Times New Roman"/>
          <w:color w:val="000000"/>
          <w:sz w:val="21"/>
          <w:szCs w:val="21"/>
        </w:rPr>
      </w:pPr>
      <w:r w:rsidRPr="006B7858">
        <w:rPr>
          <w:rFonts w:ascii="Georgia" w:eastAsia="Times New Roman" w:hAnsi="Georgia" w:cs="Times New Roman"/>
          <w:color w:val="000000"/>
          <w:sz w:val="21"/>
          <w:szCs w:val="21"/>
        </w:rPr>
        <w:t xml:space="preserve">Even Ms. Vasquez, who was preparing for a desert delivery, agrees with that. While she preferred to have her child be born in the United States, she said, it was the prospect of a better economic future, with or without </w:t>
      </w:r>
      <w:proofErr w:type="gramStart"/>
      <w:r w:rsidRPr="006B7858">
        <w:rPr>
          <w:rFonts w:ascii="Georgia" w:eastAsia="Times New Roman" w:hAnsi="Georgia" w:cs="Times New Roman"/>
          <w:color w:val="000000"/>
          <w:sz w:val="21"/>
          <w:szCs w:val="21"/>
        </w:rPr>
        <w:t>papers, that</w:t>
      </w:r>
      <w:proofErr w:type="gramEnd"/>
      <w:r w:rsidRPr="006B7858">
        <w:rPr>
          <w:rFonts w:ascii="Georgia" w:eastAsia="Times New Roman" w:hAnsi="Georgia" w:cs="Times New Roman"/>
          <w:color w:val="000000"/>
          <w:sz w:val="21"/>
          <w:szCs w:val="21"/>
        </w:rPr>
        <w:t xml:space="preserve"> had prompted her and her family to cross when they did. “I’ll try again — but once the baby’s born,” she said.</w:t>
      </w:r>
    </w:p>
    <w:p w:rsidR="006B7858" w:rsidRDefault="006B7858">
      <w:pPr>
        <w:rPr>
          <w:rStyle w:val="subinfo1"/>
        </w:rPr>
      </w:pPr>
      <w:r>
        <w:rPr>
          <w:rStyle w:val="subtitle1"/>
        </w:rPr>
        <w:t>»</w:t>
      </w:r>
      <w:proofErr w:type="gramStart"/>
      <w:r>
        <w:rPr>
          <w:rStyle w:val="subtitle1"/>
        </w:rPr>
        <w:t> </w:t>
      </w:r>
      <w:r>
        <w:rPr>
          <w:rFonts w:ascii="Arial" w:hAnsi="Arial" w:cs="Arial"/>
          <w:color w:val="000000"/>
          <w:sz w:val="18"/>
          <w:szCs w:val="18"/>
        </w:rPr>
        <w:t xml:space="preserve"> </w:t>
      </w:r>
      <w:proofErr w:type="gramEnd"/>
      <w:r w:rsidR="00415E00">
        <w:rPr>
          <w:rFonts w:ascii="Arial" w:hAnsi="Arial" w:cs="Arial"/>
          <w:color w:val="000000"/>
          <w:sz w:val="18"/>
          <w:szCs w:val="18"/>
        </w:rPr>
        <w:fldChar w:fldCharType="begin"/>
      </w:r>
      <w:r>
        <w:rPr>
          <w:rFonts w:ascii="Arial" w:hAnsi="Arial" w:cs="Arial"/>
          <w:color w:val="000000"/>
          <w:sz w:val="18"/>
          <w:szCs w:val="18"/>
        </w:rPr>
        <w:instrText xml:space="preserve"> HYPERLINK "javascript:__doPostBack('ctl00$ContentPlaceHolder1$FlBrowseTab$StandUc1$BenchmarkGrid$ctl00$ctl22$HyperLink2','')" </w:instrText>
      </w:r>
      <w:r w:rsidR="00415E00">
        <w:rPr>
          <w:rFonts w:ascii="Arial" w:hAnsi="Arial" w:cs="Arial"/>
          <w:color w:val="000000"/>
          <w:sz w:val="18"/>
          <w:szCs w:val="18"/>
        </w:rPr>
        <w:fldChar w:fldCharType="separate"/>
      </w:r>
      <w:r>
        <w:rPr>
          <w:rStyle w:val="Hyperlink"/>
        </w:rPr>
        <w:t xml:space="preserve">SS.7.C.2.1: Define the term "citizen," and identify legal means of becoming a United States citizen. </w:t>
      </w:r>
      <w:r w:rsidR="00415E00">
        <w:rPr>
          <w:rFonts w:ascii="Arial" w:hAnsi="Arial" w:cs="Arial"/>
          <w:color w:val="000000"/>
          <w:sz w:val="18"/>
          <w:szCs w:val="18"/>
        </w:rPr>
        <w:fldChar w:fldCharType="end"/>
      </w:r>
      <w:r w:rsidR="00415E00">
        <w:rPr>
          <w:rFonts w:ascii="Arial" w:hAnsi="Arial" w:cs="Arial"/>
          <w:color w:val="000000"/>
          <w:sz w:val="18"/>
          <w:szCs w:val="18"/>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in;height:18.35pt" o:ole="">
            <v:imagedata r:id="rId16" o:title=""/>
          </v:shape>
          <w:control r:id="rId17" w:name="DefaultOcxName" w:shapeid="_x0000_i1036"/>
        </w:object>
      </w:r>
      <w:r>
        <w:rPr>
          <w:rFonts w:ascii="Arial" w:hAnsi="Arial" w:cs="Arial"/>
          <w:color w:val="000000"/>
          <w:sz w:val="18"/>
          <w:szCs w:val="18"/>
        </w:rPr>
        <w:br/>
      </w:r>
      <w:r>
        <w:rPr>
          <w:rStyle w:val="subinfo1"/>
        </w:rPr>
        <w:t xml:space="preserve">    Depth of Knowledge: </w:t>
      </w:r>
      <w:r>
        <w:rPr>
          <w:rStyle w:val="subinfo2"/>
        </w:rPr>
        <w:t>N/A</w:t>
      </w:r>
      <w:r>
        <w:rPr>
          <w:rStyle w:val="subinfo1"/>
        </w:rPr>
        <w:t xml:space="preserve">     l    </w:t>
      </w:r>
      <w:r>
        <w:rPr>
          <w:rStyle w:val="subinfo2"/>
        </w:rPr>
        <w:t>Date Adopted or Revised: 12/08</w:t>
      </w:r>
      <w:r>
        <w:rPr>
          <w:rStyle w:val="subinfo1"/>
        </w:rPr>
        <w:t xml:space="preserve"> </w:t>
      </w:r>
      <w:r>
        <w:rPr>
          <w:rFonts w:ascii="Arial" w:hAnsi="Arial" w:cs="Arial"/>
          <w:color w:val="000000"/>
          <w:sz w:val="15"/>
          <w:szCs w:val="15"/>
        </w:rPr>
        <w:br/>
      </w:r>
      <w:r>
        <w:rPr>
          <w:rStyle w:val="subinfo1"/>
        </w:rPr>
        <w:t xml:space="preserve">    </w:t>
      </w:r>
      <w:proofErr w:type="gramStart"/>
      <w:r>
        <w:rPr>
          <w:rStyle w:val="subinfo1"/>
        </w:rPr>
        <w:t>This</w:t>
      </w:r>
      <w:proofErr w:type="gramEnd"/>
      <w:r>
        <w:rPr>
          <w:rStyle w:val="subinfo1"/>
        </w:rPr>
        <w:t xml:space="preserve"> benchmark belongs to: </w:t>
      </w:r>
      <w:hyperlink r:id="rId18" w:history="1">
        <w:r>
          <w:rPr>
            <w:rStyle w:val="Hyperlink"/>
            <w:color w:val="272773"/>
            <w:sz w:val="15"/>
            <w:szCs w:val="15"/>
          </w:rPr>
          <w:t>Evaluate the roles, rights, and responsibilities of United States citizens, and determine methods of active participation in society, government, and the political system.</w:t>
        </w:r>
      </w:hyperlink>
    </w:p>
    <w:p w:rsidR="006B7858" w:rsidRDefault="006B7858">
      <w:pPr>
        <w:rPr>
          <w:rStyle w:val="subinfo1"/>
        </w:rPr>
      </w:pPr>
      <w:r>
        <w:rPr>
          <w:rStyle w:val="subtitle1"/>
        </w:rPr>
        <w:t>»</w:t>
      </w:r>
      <w:proofErr w:type="gramStart"/>
      <w:r>
        <w:rPr>
          <w:rStyle w:val="subtitle1"/>
        </w:rPr>
        <w:t> </w:t>
      </w:r>
      <w:r>
        <w:rPr>
          <w:rFonts w:ascii="Arial" w:hAnsi="Arial" w:cs="Arial"/>
          <w:color w:val="000000"/>
          <w:sz w:val="16"/>
          <w:szCs w:val="16"/>
        </w:rPr>
        <w:t xml:space="preserve"> </w:t>
      </w:r>
      <w:proofErr w:type="gramEnd"/>
      <w:r w:rsidR="00415E00">
        <w:rPr>
          <w:rFonts w:ascii="Arial" w:hAnsi="Arial" w:cs="Arial"/>
          <w:color w:val="000000"/>
          <w:sz w:val="16"/>
          <w:szCs w:val="16"/>
        </w:rPr>
        <w:fldChar w:fldCharType="begin"/>
      </w:r>
      <w:r>
        <w:rPr>
          <w:rFonts w:ascii="Arial" w:hAnsi="Arial" w:cs="Arial"/>
          <w:color w:val="000000"/>
          <w:sz w:val="16"/>
          <w:szCs w:val="16"/>
        </w:rPr>
        <w:instrText xml:space="preserve"> HYPERLINK "javascript:__doPostBack('ctl00$ContentPlaceHolder1$FlBrowseTab$StandUc1$BenchmarkGrid$ctl00$ctl24$HyperLink2','')" </w:instrText>
      </w:r>
      <w:r w:rsidR="00415E00">
        <w:rPr>
          <w:rFonts w:ascii="Arial" w:hAnsi="Arial" w:cs="Arial"/>
          <w:color w:val="000000"/>
          <w:sz w:val="16"/>
          <w:szCs w:val="16"/>
        </w:rPr>
        <w:fldChar w:fldCharType="separate"/>
      </w:r>
      <w:r>
        <w:rPr>
          <w:rStyle w:val="Hyperlink"/>
        </w:rPr>
        <w:t xml:space="preserve">SS.7.C.2.2: Evaluate the obligations citizens have to obey laws, pay taxes, defend the nation, and serve on juries. </w:t>
      </w:r>
      <w:r w:rsidR="00415E00">
        <w:rPr>
          <w:rFonts w:ascii="Arial" w:hAnsi="Arial" w:cs="Arial"/>
          <w:color w:val="000000"/>
          <w:sz w:val="16"/>
          <w:szCs w:val="16"/>
        </w:rPr>
        <w:fldChar w:fldCharType="end"/>
      </w:r>
      <w:r w:rsidR="00415E00">
        <w:rPr>
          <w:rFonts w:ascii="Arial" w:hAnsi="Arial" w:cs="Arial"/>
          <w:color w:val="000000"/>
          <w:sz w:val="16"/>
          <w:szCs w:val="16"/>
        </w:rPr>
        <w:object w:dxaOrig="225" w:dyaOrig="225">
          <v:shape id="_x0000_i1039" type="#_x0000_t75" style="width:1in;height:18.35pt" o:ole="">
            <v:imagedata r:id="rId19" o:title=""/>
          </v:shape>
          <w:control r:id="rId20" w:name="DefaultOcxName1" w:shapeid="_x0000_i1039"/>
        </w:object>
      </w:r>
      <w:r>
        <w:rPr>
          <w:rFonts w:ascii="Arial" w:hAnsi="Arial" w:cs="Arial"/>
          <w:color w:val="000000"/>
          <w:sz w:val="16"/>
          <w:szCs w:val="16"/>
        </w:rPr>
        <w:br/>
      </w:r>
      <w:r>
        <w:rPr>
          <w:rStyle w:val="subinfo1"/>
        </w:rPr>
        <w:t xml:space="preserve">    Depth of Knowledge: </w:t>
      </w:r>
      <w:r>
        <w:rPr>
          <w:rStyle w:val="subinfo2"/>
        </w:rPr>
        <w:t>N/A</w:t>
      </w:r>
      <w:r>
        <w:rPr>
          <w:rStyle w:val="subinfo1"/>
        </w:rPr>
        <w:t xml:space="preserve">     l    </w:t>
      </w:r>
      <w:r>
        <w:rPr>
          <w:rStyle w:val="subinfo2"/>
        </w:rPr>
        <w:t>Date Adopted or Revised: 12/08</w:t>
      </w:r>
      <w:r>
        <w:rPr>
          <w:rStyle w:val="subinfo1"/>
        </w:rPr>
        <w:t xml:space="preserve"> </w:t>
      </w:r>
      <w:r>
        <w:rPr>
          <w:rFonts w:ascii="Arial" w:hAnsi="Arial" w:cs="Arial"/>
          <w:color w:val="000000"/>
          <w:sz w:val="14"/>
          <w:szCs w:val="14"/>
        </w:rPr>
        <w:br/>
      </w:r>
      <w:r>
        <w:rPr>
          <w:rStyle w:val="subinfo1"/>
        </w:rPr>
        <w:t xml:space="preserve">    </w:t>
      </w:r>
      <w:proofErr w:type="gramStart"/>
      <w:r>
        <w:rPr>
          <w:rStyle w:val="subinfo1"/>
        </w:rPr>
        <w:t>This</w:t>
      </w:r>
      <w:proofErr w:type="gramEnd"/>
      <w:r>
        <w:rPr>
          <w:rStyle w:val="subinfo1"/>
        </w:rPr>
        <w:t xml:space="preserve"> benchmark belongs to: </w:t>
      </w:r>
      <w:hyperlink r:id="rId21" w:history="1">
        <w:r>
          <w:rPr>
            <w:rStyle w:val="Hyperlink"/>
            <w:color w:val="272773"/>
            <w:sz w:val="14"/>
            <w:szCs w:val="14"/>
          </w:rPr>
          <w:t>Evaluate the roles, rights, and responsibilities of United States citizens, and determine methods of active participation in society, government, and the political system.</w:t>
        </w:r>
      </w:hyperlink>
    </w:p>
    <w:p w:rsidR="006B7858" w:rsidRDefault="006B7858">
      <w:pPr>
        <w:rPr>
          <w:rStyle w:val="subinfo1"/>
        </w:rPr>
      </w:pPr>
      <w:r>
        <w:rPr>
          <w:rStyle w:val="subtitle1"/>
        </w:rPr>
        <w:t>»</w:t>
      </w:r>
      <w:proofErr w:type="gramStart"/>
      <w:r>
        <w:rPr>
          <w:rStyle w:val="subtitle1"/>
        </w:rPr>
        <w:t> </w:t>
      </w:r>
      <w:r>
        <w:rPr>
          <w:rFonts w:ascii="Arial" w:hAnsi="Arial" w:cs="Arial"/>
          <w:color w:val="000000"/>
          <w:sz w:val="16"/>
          <w:szCs w:val="16"/>
        </w:rPr>
        <w:t xml:space="preserve"> </w:t>
      </w:r>
      <w:proofErr w:type="gramEnd"/>
      <w:r w:rsidR="00415E00">
        <w:rPr>
          <w:rFonts w:ascii="Arial" w:hAnsi="Arial" w:cs="Arial"/>
          <w:color w:val="000000"/>
          <w:sz w:val="16"/>
          <w:szCs w:val="16"/>
        </w:rPr>
        <w:fldChar w:fldCharType="begin"/>
      </w:r>
      <w:r>
        <w:rPr>
          <w:rFonts w:ascii="Arial" w:hAnsi="Arial" w:cs="Arial"/>
          <w:color w:val="000000"/>
          <w:sz w:val="16"/>
          <w:szCs w:val="16"/>
        </w:rPr>
        <w:instrText xml:space="preserve"> HYPERLINK "javascript:__doPostBack('ctl00$ContentPlaceHolder1$FlBrowseTab$StandUc1$BenchmarkGrid$ctl00$ctl26$HyperLink2','')" </w:instrText>
      </w:r>
      <w:r w:rsidR="00415E00">
        <w:rPr>
          <w:rFonts w:ascii="Arial" w:hAnsi="Arial" w:cs="Arial"/>
          <w:color w:val="000000"/>
          <w:sz w:val="16"/>
          <w:szCs w:val="16"/>
        </w:rPr>
        <w:fldChar w:fldCharType="separate"/>
      </w:r>
      <w:r>
        <w:rPr>
          <w:rStyle w:val="Hyperlink"/>
        </w:rPr>
        <w:t xml:space="preserve">SS.7.C.2.3: Experience the responsibilities of citizens at the local, state, or federal levels. </w:t>
      </w:r>
      <w:r w:rsidR="00415E00">
        <w:rPr>
          <w:rFonts w:ascii="Arial" w:hAnsi="Arial" w:cs="Arial"/>
          <w:color w:val="000000"/>
          <w:sz w:val="16"/>
          <w:szCs w:val="16"/>
        </w:rPr>
        <w:fldChar w:fldCharType="end"/>
      </w:r>
      <w:r w:rsidR="00415E00">
        <w:rPr>
          <w:rFonts w:ascii="Arial" w:hAnsi="Arial" w:cs="Arial"/>
          <w:color w:val="000000"/>
          <w:sz w:val="16"/>
          <w:szCs w:val="16"/>
        </w:rPr>
        <w:object w:dxaOrig="225" w:dyaOrig="225">
          <v:shape id="_x0000_i1042" type="#_x0000_t75" style="width:1in;height:18.35pt" o:ole="">
            <v:imagedata r:id="rId22" o:title=""/>
          </v:shape>
          <w:control r:id="rId23" w:name="DefaultOcxName2" w:shapeid="_x0000_i1042"/>
        </w:object>
      </w:r>
      <w:r>
        <w:rPr>
          <w:rFonts w:ascii="Arial" w:hAnsi="Arial" w:cs="Arial"/>
          <w:color w:val="000000"/>
          <w:sz w:val="16"/>
          <w:szCs w:val="16"/>
        </w:rPr>
        <w:br/>
      </w:r>
      <w:r>
        <w:rPr>
          <w:rStyle w:val="subinfo1"/>
        </w:rPr>
        <w:t xml:space="preserve">    Depth of Knowledge: </w:t>
      </w:r>
      <w:r>
        <w:rPr>
          <w:rStyle w:val="subinfo2"/>
        </w:rPr>
        <w:t>N/A</w:t>
      </w:r>
      <w:r>
        <w:rPr>
          <w:rStyle w:val="subinfo1"/>
        </w:rPr>
        <w:t xml:space="preserve">     l    </w:t>
      </w:r>
      <w:r>
        <w:rPr>
          <w:rStyle w:val="subinfo2"/>
        </w:rPr>
        <w:t>Date Adopted or Revised: 12/08</w:t>
      </w:r>
      <w:r>
        <w:rPr>
          <w:rStyle w:val="subinfo1"/>
        </w:rPr>
        <w:t xml:space="preserve"> </w:t>
      </w:r>
      <w:r>
        <w:rPr>
          <w:rFonts w:ascii="Arial" w:hAnsi="Arial" w:cs="Arial"/>
          <w:color w:val="000000"/>
          <w:sz w:val="14"/>
          <w:szCs w:val="14"/>
        </w:rPr>
        <w:br/>
      </w:r>
      <w:r>
        <w:rPr>
          <w:rStyle w:val="subinfo1"/>
        </w:rPr>
        <w:t xml:space="preserve">    </w:t>
      </w:r>
      <w:proofErr w:type="gramStart"/>
      <w:r>
        <w:rPr>
          <w:rStyle w:val="subinfo1"/>
        </w:rPr>
        <w:t>This</w:t>
      </w:r>
      <w:proofErr w:type="gramEnd"/>
      <w:r>
        <w:rPr>
          <w:rStyle w:val="subinfo1"/>
        </w:rPr>
        <w:t xml:space="preserve"> benchmark belongs to: </w:t>
      </w:r>
      <w:hyperlink r:id="rId24" w:history="1">
        <w:r>
          <w:rPr>
            <w:rStyle w:val="Hyperlink"/>
            <w:color w:val="272773"/>
            <w:sz w:val="14"/>
            <w:szCs w:val="14"/>
          </w:rPr>
          <w:t>Evaluate the roles, rights, and responsibilities of United States citizens, and determine methods of active participation in society, government, and the political system.</w:t>
        </w:r>
      </w:hyperlink>
    </w:p>
    <w:p w:rsidR="006B7858" w:rsidRDefault="006B7858">
      <w:pPr>
        <w:rPr>
          <w:rStyle w:val="subinfo1"/>
        </w:rPr>
      </w:pPr>
      <w:r>
        <w:rPr>
          <w:rStyle w:val="subtitle1"/>
        </w:rPr>
        <w:t>»</w:t>
      </w:r>
      <w:proofErr w:type="gramStart"/>
      <w:r>
        <w:rPr>
          <w:rStyle w:val="subtitle1"/>
        </w:rPr>
        <w:t> </w:t>
      </w:r>
      <w:r>
        <w:rPr>
          <w:rFonts w:ascii="Arial" w:hAnsi="Arial" w:cs="Arial"/>
          <w:color w:val="000000"/>
          <w:sz w:val="16"/>
          <w:szCs w:val="16"/>
        </w:rPr>
        <w:t xml:space="preserve"> </w:t>
      </w:r>
      <w:proofErr w:type="gramEnd"/>
      <w:r w:rsidR="00415E00">
        <w:rPr>
          <w:rFonts w:ascii="Arial" w:hAnsi="Arial" w:cs="Arial"/>
          <w:color w:val="000000"/>
          <w:sz w:val="16"/>
          <w:szCs w:val="16"/>
        </w:rPr>
        <w:fldChar w:fldCharType="begin"/>
      </w:r>
      <w:r>
        <w:rPr>
          <w:rFonts w:ascii="Arial" w:hAnsi="Arial" w:cs="Arial"/>
          <w:color w:val="000000"/>
          <w:sz w:val="16"/>
          <w:szCs w:val="16"/>
        </w:rPr>
        <w:instrText xml:space="preserve"> HYPERLINK "javascript:__doPostBack('ctl00$ContentPlaceHolder1$FlBrowseTab$StandUc1$BenchmarkGrid$ctl00$ctl38$HyperLink2','')" </w:instrText>
      </w:r>
      <w:r w:rsidR="00415E00">
        <w:rPr>
          <w:rFonts w:ascii="Arial" w:hAnsi="Arial" w:cs="Arial"/>
          <w:color w:val="000000"/>
          <w:sz w:val="16"/>
          <w:szCs w:val="16"/>
        </w:rPr>
        <w:fldChar w:fldCharType="separate"/>
      </w:r>
      <w:r>
        <w:rPr>
          <w:rStyle w:val="Hyperlink"/>
        </w:rPr>
        <w:t>SS.7.C.2.9: Evaluate candidates for political office by analyzing their qualifications, experience, issue-based platforms, debates, and political ads.</w:t>
      </w:r>
      <w:r w:rsidR="00415E00">
        <w:rPr>
          <w:rFonts w:ascii="Arial" w:hAnsi="Arial" w:cs="Arial"/>
          <w:color w:val="000000"/>
          <w:sz w:val="16"/>
          <w:szCs w:val="16"/>
        </w:rPr>
        <w:fldChar w:fldCharType="end"/>
      </w:r>
      <w:r>
        <w:rPr>
          <w:rFonts w:ascii="Arial" w:hAnsi="Arial" w:cs="Arial"/>
          <w:color w:val="000000"/>
          <w:sz w:val="16"/>
          <w:szCs w:val="16"/>
        </w:rPr>
        <w:t xml:space="preserve"> </w:t>
      </w:r>
      <w:r w:rsidR="00415E00">
        <w:rPr>
          <w:rFonts w:ascii="Arial" w:hAnsi="Arial" w:cs="Arial"/>
          <w:color w:val="000000"/>
          <w:sz w:val="16"/>
          <w:szCs w:val="16"/>
        </w:rPr>
        <w:object w:dxaOrig="225" w:dyaOrig="225">
          <v:shape id="_x0000_i1045" type="#_x0000_t75" style="width:1in;height:18.35pt" o:ole="">
            <v:imagedata r:id="rId25" o:title=""/>
          </v:shape>
          <w:control r:id="rId26" w:name="DefaultOcxName3" w:shapeid="_x0000_i1045"/>
        </w:object>
      </w:r>
      <w:r>
        <w:rPr>
          <w:rFonts w:ascii="Arial" w:hAnsi="Arial" w:cs="Arial"/>
          <w:color w:val="000000"/>
          <w:sz w:val="16"/>
          <w:szCs w:val="16"/>
        </w:rPr>
        <w:br/>
      </w:r>
      <w:r>
        <w:rPr>
          <w:rStyle w:val="subinfo1"/>
        </w:rPr>
        <w:t xml:space="preserve">    Depth of Knowledge: </w:t>
      </w:r>
      <w:r>
        <w:rPr>
          <w:rStyle w:val="subinfo2"/>
        </w:rPr>
        <w:t>N/A</w:t>
      </w:r>
      <w:r>
        <w:rPr>
          <w:rStyle w:val="subinfo1"/>
        </w:rPr>
        <w:t xml:space="preserve">     l    </w:t>
      </w:r>
      <w:r>
        <w:rPr>
          <w:rStyle w:val="subinfo2"/>
        </w:rPr>
        <w:t>Date Adopted or Revised: 12/08</w:t>
      </w:r>
      <w:r>
        <w:rPr>
          <w:rStyle w:val="subinfo1"/>
        </w:rPr>
        <w:t xml:space="preserve"> </w:t>
      </w:r>
      <w:r>
        <w:rPr>
          <w:rFonts w:ascii="Arial" w:hAnsi="Arial" w:cs="Arial"/>
          <w:color w:val="000000"/>
          <w:sz w:val="14"/>
          <w:szCs w:val="14"/>
        </w:rPr>
        <w:br/>
      </w:r>
      <w:r>
        <w:rPr>
          <w:rStyle w:val="subinfo1"/>
        </w:rPr>
        <w:t xml:space="preserve">    </w:t>
      </w:r>
      <w:proofErr w:type="gramStart"/>
      <w:r>
        <w:rPr>
          <w:rStyle w:val="subinfo1"/>
        </w:rPr>
        <w:t>This</w:t>
      </w:r>
      <w:proofErr w:type="gramEnd"/>
      <w:r>
        <w:rPr>
          <w:rStyle w:val="subinfo1"/>
        </w:rPr>
        <w:t xml:space="preserve"> benchmark belongs to: </w:t>
      </w:r>
      <w:hyperlink r:id="rId27" w:history="1">
        <w:r>
          <w:rPr>
            <w:rStyle w:val="Hyperlink"/>
            <w:color w:val="272773"/>
            <w:sz w:val="14"/>
            <w:szCs w:val="14"/>
          </w:rPr>
          <w:t>Evaluate the roles, rights, and responsibilities of United States citizens, and determine methods of active participation in society, government, and the political system.</w:t>
        </w:r>
      </w:hyperlink>
    </w:p>
    <w:p w:rsidR="006B7858" w:rsidRDefault="006B7858">
      <w:r>
        <w:rPr>
          <w:rStyle w:val="subtitle1"/>
        </w:rPr>
        <w:t>»</w:t>
      </w:r>
      <w:proofErr w:type="gramStart"/>
      <w:r>
        <w:rPr>
          <w:rStyle w:val="subtitle1"/>
        </w:rPr>
        <w:t> </w:t>
      </w:r>
      <w:r>
        <w:rPr>
          <w:rFonts w:ascii="Arial" w:hAnsi="Arial" w:cs="Arial"/>
          <w:color w:val="000000"/>
          <w:sz w:val="16"/>
          <w:szCs w:val="16"/>
        </w:rPr>
        <w:t xml:space="preserve"> </w:t>
      </w:r>
      <w:proofErr w:type="gramEnd"/>
      <w:r w:rsidR="00415E00">
        <w:rPr>
          <w:rFonts w:ascii="Arial" w:hAnsi="Arial" w:cs="Arial"/>
          <w:color w:val="000000"/>
          <w:sz w:val="16"/>
          <w:szCs w:val="16"/>
        </w:rPr>
        <w:fldChar w:fldCharType="begin"/>
      </w:r>
      <w:r>
        <w:rPr>
          <w:rFonts w:ascii="Arial" w:hAnsi="Arial" w:cs="Arial"/>
          <w:color w:val="000000"/>
          <w:sz w:val="16"/>
          <w:szCs w:val="16"/>
        </w:rPr>
        <w:instrText xml:space="preserve"> HYPERLINK "javascript:__doPostBack('ctl00$ContentPlaceHolder1$FlBrowseTab$StandUc1$BenchmarkGrid$ctl00$ctl40$HyperLink2','')" </w:instrText>
      </w:r>
      <w:r w:rsidR="00415E00">
        <w:rPr>
          <w:rFonts w:ascii="Arial" w:hAnsi="Arial" w:cs="Arial"/>
          <w:color w:val="000000"/>
          <w:sz w:val="16"/>
          <w:szCs w:val="16"/>
        </w:rPr>
        <w:fldChar w:fldCharType="separate"/>
      </w:r>
      <w:r>
        <w:rPr>
          <w:rStyle w:val="Hyperlink"/>
        </w:rPr>
        <w:t>SS.7.C.2.10: Examine the impact of media, individuals, and interest groups on monitoring and influencing government.</w:t>
      </w:r>
      <w:r w:rsidR="00415E00">
        <w:rPr>
          <w:rFonts w:ascii="Arial" w:hAnsi="Arial" w:cs="Arial"/>
          <w:color w:val="000000"/>
          <w:sz w:val="16"/>
          <w:szCs w:val="16"/>
        </w:rPr>
        <w:fldChar w:fldCharType="end"/>
      </w:r>
      <w:r>
        <w:rPr>
          <w:rFonts w:ascii="Arial" w:hAnsi="Arial" w:cs="Arial"/>
          <w:color w:val="000000"/>
          <w:sz w:val="16"/>
          <w:szCs w:val="16"/>
        </w:rPr>
        <w:t xml:space="preserve"> </w:t>
      </w:r>
      <w:r w:rsidR="00415E00">
        <w:rPr>
          <w:rFonts w:ascii="Arial" w:hAnsi="Arial" w:cs="Arial"/>
          <w:color w:val="000000"/>
          <w:sz w:val="16"/>
          <w:szCs w:val="16"/>
        </w:rPr>
        <w:object w:dxaOrig="225" w:dyaOrig="225">
          <v:shape id="_x0000_i1048" type="#_x0000_t75" style="width:1in;height:18.35pt" o:ole="">
            <v:imagedata r:id="rId28" o:title=""/>
          </v:shape>
          <w:control r:id="rId29" w:name="DefaultOcxName4" w:shapeid="_x0000_i1048"/>
        </w:object>
      </w:r>
      <w:r>
        <w:rPr>
          <w:rFonts w:ascii="Arial" w:hAnsi="Arial" w:cs="Arial"/>
          <w:color w:val="000000"/>
          <w:sz w:val="16"/>
          <w:szCs w:val="16"/>
        </w:rPr>
        <w:br/>
      </w:r>
      <w:r>
        <w:rPr>
          <w:rStyle w:val="subinfo1"/>
        </w:rPr>
        <w:t xml:space="preserve">    Depth of Knowledge: </w:t>
      </w:r>
      <w:r>
        <w:rPr>
          <w:rStyle w:val="subinfo2"/>
        </w:rPr>
        <w:t>N/A</w:t>
      </w:r>
      <w:r>
        <w:rPr>
          <w:rStyle w:val="subinfo1"/>
        </w:rPr>
        <w:t xml:space="preserve">     l    </w:t>
      </w:r>
      <w:r>
        <w:rPr>
          <w:rStyle w:val="subinfo2"/>
        </w:rPr>
        <w:t>Date Adopted or Revised: 12/08</w:t>
      </w:r>
      <w:r>
        <w:rPr>
          <w:rStyle w:val="subinfo1"/>
        </w:rPr>
        <w:t xml:space="preserve"> </w:t>
      </w:r>
      <w:r>
        <w:rPr>
          <w:rFonts w:ascii="Arial" w:hAnsi="Arial" w:cs="Arial"/>
          <w:color w:val="000000"/>
          <w:sz w:val="14"/>
          <w:szCs w:val="14"/>
        </w:rPr>
        <w:br/>
      </w:r>
      <w:r>
        <w:rPr>
          <w:rStyle w:val="subinfo1"/>
        </w:rPr>
        <w:t xml:space="preserve">    </w:t>
      </w:r>
      <w:proofErr w:type="gramStart"/>
      <w:r>
        <w:rPr>
          <w:rStyle w:val="subinfo1"/>
        </w:rPr>
        <w:t>This</w:t>
      </w:r>
      <w:proofErr w:type="gramEnd"/>
      <w:r>
        <w:rPr>
          <w:rStyle w:val="subinfo1"/>
        </w:rPr>
        <w:t xml:space="preserve"> benchmark belongs to: </w:t>
      </w:r>
      <w:hyperlink r:id="rId30" w:history="1">
        <w:r>
          <w:rPr>
            <w:rStyle w:val="Hyperlink"/>
            <w:color w:val="272773"/>
            <w:sz w:val="14"/>
            <w:szCs w:val="14"/>
          </w:rPr>
          <w:t>Evaluate the roles, rights, and responsibilities of United States citizens, and determine methods of active participation in society, government, and the political system.</w:t>
        </w:r>
      </w:hyperlink>
    </w:p>
    <w:sectPr w:rsidR="006B7858" w:rsidSect="006B7858">
      <w:pgSz w:w="12240" w:h="15840"/>
      <w:pgMar w:top="144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5A61B6"/>
    <w:multiLevelType w:val="multilevel"/>
    <w:tmpl w:val="A82C3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0F7081C"/>
    <w:multiLevelType w:val="multilevel"/>
    <w:tmpl w:val="7D302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6302F00"/>
    <w:multiLevelType w:val="multilevel"/>
    <w:tmpl w:val="9B78E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D40785C"/>
    <w:multiLevelType w:val="multilevel"/>
    <w:tmpl w:val="A5B45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7B8178D"/>
    <w:multiLevelType w:val="multilevel"/>
    <w:tmpl w:val="3E605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6B7858"/>
    <w:rsid w:val="00415E00"/>
    <w:rsid w:val="006B7858"/>
    <w:rsid w:val="007D493B"/>
    <w:rsid w:val="00CC3151"/>
    <w:rsid w:val="00F661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3151"/>
  </w:style>
  <w:style w:type="paragraph" w:styleId="Heading1">
    <w:name w:val="heading 1"/>
    <w:basedOn w:val="Normal"/>
    <w:link w:val="Heading1Char"/>
    <w:uiPriority w:val="9"/>
    <w:qFormat/>
    <w:rsid w:val="006B785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6B785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6">
    <w:name w:val="heading 6"/>
    <w:basedOn w:val="Normal"/>
    <w:link w:val="Heading6Char"/>
    <w:uiPriority w:val="9"/>
    <w:qFormat/>
    <w:rsid w:val="006B7858"/>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7858"/>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6B7858"/>
    <w:rPr>
      <w:rFonts w:ascii="Times New Roman" w:eastAsia="Times New Roman" w:hAnsi="Times New Roman" w:cs="Times New Roman"/>
      <w:b/>
      <w:bCs/>
      <w:sz w:val="27"/>
      <w:szCs w:val="27"/>
    </w:rPr>
  </w:style>
  <w:style w:type="character" w:customStyle="1" w:styleId="Heading6Char">
    <w:name w:val="Heading 6 Char"/>
    <w:basedOn w:val="DefaultParagraphFont"/>
    <w:link w:val="Heading6"/>
    <w:uiPriority w:val="9"/>
    <w:rsid w:val="006B7858"/>
    <w:rPr>
      <w:rFonts w:ascii="Times New Roman" w:eastAsia="Times New Roman" w:hAnsi="Times New Roman" w:cs="Times New Roman"/>
      <w:b/>
      <w:bCs/>
      <w:sz w:val="15"/>
      <w:szCs w:val="15"/>
    </w:rPr>
  </w:style>
  <w:style w:type="paragraph" w:customStyle="1" w:styleId="Caption1">
    <w:name w:val="Caption1"/>
    <w:basedOn w:val="Normal"/>
    <w:rsid w:val="006B785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B7858"/>
  </w:style>
  <w:style w:type="character" w:styleId="Hyperlink">
    <w:name w:val="Hyperlink"/>
    <w:basedOn w:val="DefaultParagraphFont"/>
    <w:uiPriority w:val="99"/>
    <w:semiHidden/>
    <w:unhideWhenUsed/>
    <w:rsid w:val="006B7858"/>
    <w:rPr>
      <w:color w:val="0000FF"/>
      <w:u w:val="single"/>
    </w:rPr>
  </w:style>
  <w:style w:type="paragraph" w:styleId="z-TopofForm">
    <w:name w:val="HTML Top of Form"/>
    <w:basedOn w:val="Normal"/>
    <w:next w:val="Normal"/>
    <w:link w:val="z-TopofFormChar"/>
    <w:hidden/>
    <w:uiPriority w:val="99"/>
    <w:semiHidden/>
    <w:unhideWhenUsed/>
    <w:rsid w:val="006B7858"/>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6B7858"/>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6B7858"/>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6B7858"/>
    <w:rPr>
      <w:rFonts w:ascii="Arial" w:eastAsia="Times New Roman" w:hAnsi="Arial" w:cs="Arial"/>
      <w:vanish/>
      <w:sz w:val="16"/>
      <w:szCs w:val="16"/>
    </w:rPr>
  </w:style>
  <w:style w:type="paragraph" w:styleId="NormalWeb">
    <w:name w:val="Normal (Web)"/>
    <w:basedOn w:val="Normal"/>
    <w:uiPriority w:val="99"/>
    <w:semiHidden/>
    <w:unhideWhenUsed/>
    <w:rsid w:val="006B78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mmary">
    <w:name w:val="summary"/>
    <w:basedOn w:val="Normal"/>
    <w:rsid w:val="006B7858"/>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B78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7858"/>
    <w:rPr>
      <w:rFonts w:ascii="Tahoma" w:hAnsi="Tahoma" w:cs="Tahoma"/>
      <w:sz w:val="16"/>
      <w:szCs w:val="16"/>
    </w:rPr>
  </w:style>
  <w:style w:type="character" w:styleId="FollowedHyperlink">
    <w:name w:val="FollowedHyperlink"/>
    <w:basedOn w:val="DefaultParagraphFont"/>
    <w:uiPriority w:val="99"/>
    <w:semiHidden/>
    <w:unhideWhenUsed/>
    <w:rsid w:val="006B7858"/>
    <w:rPr>
      <w:color w:val="800080" w:themeColor="followedHyperlink"/>
      <w:u w:val="single"/>
    </w:rPr>
  </w:style>
  <w:style w:type="character" w:customStyle="1" w:styleId="subtitle1">
    <w:name w:val="subtitle1"/>
    <w:basedOn w:val="DefaultParagraphFont"/>
    <w:rsid w:val="006B7858"/>
    <w:rPr>
      <w:rFonts w:ascii="Arial" w:hAnsi="Arial" w:cs="Arial" w:hint="default"/>
      <w:b/>
      <w:bCs/>
      <w:color w:val="000000"/>
      <w:sz w:val="18"/>
      <w:szCs w:val="18"/>
    </w:rPr>
  </w:style>
  <w:style w:type="character" w:customStyle="1" w:styleId="subinfo1">
    <w:name w:val="subinfo1"/>
    <w:basedOn w:val="DefaultParagraphFont"/>
    <w:rsid w:val="006B7858"/>
    <w:rPr>
      <w:rFonts w:ascii="Arial" w:hAnsi="Arial" w:cs="Arial" w:hint="default"/>
      <w:color w:val="000000"/>
      <w:sz w:val="15"/>
      <w:szCs w:val="15"/>
    </w:rPr>
  </w:style>
  <w:style w:type="character" w:customStyle="1" w:styleId="subinfo2">
    <w:name w:val="subinfo2"/>
    <w:basedOn w:val="DefaultParagraphFont"/>
    <w:rsid w:val="006B7858"/>
    <w:rPr>
      <w:rFonts w:ascii="Arial" w:hAnsi="Arial" w:cs="Arial" w:hint="default"/>
      <w:color w:val="000000"/>
      <w:sz w:val="15"/>
      <w:szCs w:val="15"/>
    </w:rPr>
  </w:style>
</w:styles>
</file>

<file path=word/webSettings.xml><?xml version="1.0" encoding="utf-8"?>
<w:webSettings xmlns:r="http://schemas.openxmlformats.org/officeDocument/2006/relationships" xmlns:w="http://schemas.openxmlformats.org/wordprocessingml/2006/main">
  <w:divs>
    <w:div w:id="9840307">
      <w:bodyDiv w:val="1"/>
      <w:marLeft w:val="0"/>
      <w:marRight w:val="0"/>
      <w:marTop w:val="0"/>
      <w:marBottom w:val="0"/>
      <w:divBdr>
        <w:top w:val="none" w:sz="0" w:space="0" w:color="auto"/>
        <w:left w:val="none" w:sz="0" w:space="0" w:color="auto"/>
        <w:bottom w:val="none" w:sz="0" w:space="0" w:color="auto"/>
        <w:right w:val="none" w:sz="0" w:space="0" w:color="auto"/>
      </w:divBdr>
      <w:divsChild>
        <w:div w:id="1137601179">
          <w:marLeft w:val="0"/>
          <w:marRight w:val="0"/>
          <w:marTop w:val="0"/>
          <w:marBottom w:val="109"/>
          <w:divBdr>
            <w:top w:val="none" w:sz="0" w:space="0" w:color="auto"/>
            <w:left w:val="none" w:sz="0" w:space="0" w:color="auto"/>
            <w:bottom w:val="none" w:sz="0" w:space="0" w:color="auto"/>
            <w:right w:val="none" w:sz="0" w:space="0" w:color="auto"/>
          </w:divBdr>
          <w:divsChild>
            <w:div w:id="223418648">
              <w:marLeft w:val="0"/>
              <w:marRight w:val="0"/>
              <w:marTop w:val="0"/>
              <w:marBottom w:val="41"/>
              <w:divBdr>
                <w:top w:val="none" w:sz="0" w:space="0" w:color="auto"/>
                <w:left w:val="none" w:sz="0" w:space="0" w:color="auto"/>
                <w:bottom w:val="none" w:sz="0" w:space="0" w:color="auto"/>
                <w:right w:val="none" w:sz="0" w:space="0" w:color="auto"/>
              </w:divBdr>
            </w:div>
          </w:divsChild>
        </w:div>
        <w:div w:id="2052262197">
          <w:marLeft w:val="68"/>
          <w:marRight w:val="0"/>
          <w:marTop w:val="68"/>
          <w:marBottom w:val="68"/>
          <w:divBdr>
            <w:top w:val="none" w:sz="0" w:space="0" w:color="auto"/>
            <w:left w:val="none" w:sz="0" w:space="0" w:color="auto"/>
            <w:bottom w:val="none" w:sz="0" w:space="0" w:color="auto"/>
            <w:right w:val="none" w:sz="0" w:space="0" w:color="auto"/>
          </w:divBdr>
          <w:divsChild>
            <w:div w:id="1783920848">
              <w:marLeft w:val="0"/>
              <w:marRight w:val="0"/>
              <w:marTop w:val="0"/>
              <w:marBottom w:val="0"/>
              <w:divBdr>
                <w:top w:val="single" w:sz="6" w:space="0" w:color="EAE8E9"/>
                <w:left w:val="single" w:sz="6" w:space="0" w:color="EAE8E9"/>
                <w:bottom w:val="single" w:sz="6" w:space="0" w:color="EAE8E9"/>
                <w:right w:val="single" w:sz="6" w:space="0" w:color="EAE8E9"/>
              </w:divBdr>
              <w:divsChild>
                <w:div w:id="337345344">
                  <w:marLeft w:val="0"/>
                  <w:marRight w:val="0"/>
                  <w:marTop w:val="0"/>
                  <w:marBottom w:val="0"/>
                  <w:divBdr>
                    <w:top w:val="none" w:sz="0" w:space="0" w:color="auto"/>
                    <w:left w:val="none" w:sz="0" w:space="0" w:color="auto"/>
                    <w:bottom w:val="none" w:sz="0" w:space="0" w:color="auto"/>
                    <w:right w:val="none" w:sz="0" w:space="0" w:color="auto"/>
                  </w:divBdr>
                  <w:divsChild>
                    <w:div w:id="1142622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087471">
          <w:marLeft w:val="0"/>
          <w:marRight w:val="0"/>
          <w:marTop w:val="360"/>
          <w:marBottom w:val="408"/>
          <w:divBdr>
            <w:top w:val="none" w:sz="0" w:space="0" w:color="auto"/>
            <w:left w:val="none" w:sz="0" w:space="0" w:color="auto"/>
            <w:bottom w:val="none" w:sz="0" w:space="0" w:color="auto"/>
            <w:right w:val="none" w:sz="0" w:space="0" w:color="auto"/>
          </w:divBdr>
        </w:div>
        <w:div w:id="1684085120">
          <w:marLeft w:val="136"/>
          <w:marRight w:val="95"/>
          <w:marTop w:val="0"/>
          <w:marBottom w:val="163"/>
          <w:divBdr>
            <w:top w:val="none" w:sz="0" w:space="0" w:color="auto"/>
            <w:left w:val="none" w:sz="0" w:space="0" w:color="auto"/>
            <w:bottom w:val="none" w:sz="0" w:space="0" w:color="auto"/>
            <w:right w:val="none" w:sz="0" w:space="0" w:color="auto"/>
          </w:divBdr>
        </w:div>
        <w:div w:id="424959108">
          <w:marLeft w:val="136"/>
          <w:marRight w:val="95"/>
          <w:marTop w:val="0"/>
          <w:marBottom w:val="163"/>
          <w:divBdr>
            <w:top w:val="none" w:sz="0" w:space="0" w:color="auto"/>
            <w:left w:val="none" w:sz="0" w:space="0" w:color="auto"/>
            <w:bottom w:val="none" w:sz="0" w:space="0" w:color="auto"/>
            <w:right w:val="none" w:sz="0" w:space="0" w:color="auto"/>
          </w:divBdr>
        </w:div>
        <w:div w:id="1409380399">
          <w:marLeft w:val="0"/>
          <w:marRight w:val="0"/>
          <w:marTop w:val="0"/>
          <w:marBottom w:val="163"/>
          <w:divBdr>
            <w:top w:val="none" w:sz="0" w:space="0" w:color="auto"/>
            <w:left w:val="none" w:sz="0" w:space="0" w:color="auto"/>
            <w:bottom w:val="none" w:sz="0" w:space="0" w:color="auto"/>
            <w:right w:val="none" w:sz="0" w:space="0" w:color="auto"/>
          </w:divBdr>
          <w:divsChild>
            <w:div w:id="1622882767">
              <w:marLeft w:val="0"/>
              <w:marRight w:val="0"/>
              <w:marTop w:val="0"/>
              <w:marBottom w:val="0"/>
              <w:divBdr>
                <w:top w:val="none" w:sz="0" w:space="0" w:color="auto"/>
                <w:left w:val="none" w:sz="0" w:space="0" w:color="auto"/>
                <w:bottom w:val="none" w:sz="0" w:space="0" w:color="auto"/>
                <w:right w:val="none" w:sz="0" w:space="0" w:color="auto"/>
              </w:divBdr>
              <w:divsChild>
                <w:div w:id="1721980615">
                  <w:marLeft w:val="82"/>
                  <w:marRight w:val="0"/>
                  <w:marTop w:val="27"/>
                  <w:marBottom w:val="82"/>
                  <w:divBdr>
                    <w:top w:val="none" w:sz="0" w:space="0" w:color="auto"/>
                    <w:left w:val="none" w:sz="0" w:space="0" w:color="auto"/>
                    <w:bottom w:val="none" w:sz="0" w:space="0" w:color="auto"/>
                    <w:right w:val="none" w:sz="0" w:space="0" w:color="auto"/>
                  </w:divBdr>
                </w:div>
              </w:divsChild>
            </w:div>
          </w:divsChild>
        </w:div>
        <w:div w:id="194857309">
          <w:marLeft w:val="0"/>
          <w:marRight w:val="204"/>
          <w:marTop w:val="0"/>
          <w:marBottom w:val="272"/>
          <w:divBdr>
            <w:top w:val="none" w:sz="0" w:space="0" w:color="auto"/>
            <w:left w:val="none" w:sz="0" w:space="0" w:color="auto"/>
            <w:bottom w:val="none" w:sz="0" w:space="0" w:color="auto"/>
            <w:right w:val="none" w:sz="0" w:space="0" w:color="auto"/>
          </w:divBdr>
          <w:divsChild>
            <w:div w:id="134297824">
              <w:marLeft w:val="0"/>
              <w:marRight w:val="0"/>
              <w:marTop w:val="0"/>
              <w:marBottom w:val="0"/>
              <w:divBdr>
                <w:top w:val="single" w:sz="6" w:space="6" w:color="FFFFFF"/>
                <w:left w:val="none" w:sz="0" w:space="0" w:color="auto"/>
                <w:bottom w:val="none" w:sz="0" w:space="0" w:color="auto"/>
                <w:right w:val="none" w:sz="0" w:space="0" w:color="auto"/>
              </w:divBdr>
              <w:divsChild>
                <w:div w:id="1706249887">
                  <w:blockQuote w:val="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165554742">
          <w:marLeft w:val="0"/>
          <w:marRight w:val="0"/>
          <w:marTop w:val="360"/>
          <w:marBottom w:val="408"/>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opics.nytimes.com/top/reference/timestopics/organizations/b/border_patrol_us/index.html?inline=nyt-org" TargetMode="External"/><Relationship Id="rId13" Type="http://schemas.openxmlformats.org/officeDocument/2006/relationships/hyperlink" Target="http://topics.nytimes.com/top/reference/timestopics/people/k/kris_w_kobach/index.html?inline=nyt-per" TargetMode="External"/><Relationship Id="rId18" Type="http://schemas.openxmlformats.org/officeDocument/2006/relationships/hyperlink" Target="javascript:__doPostBack('ctl00$ContentPlaceHolder1$FlBrowseTab$StandUc1$BenchmarkGrid$ctl00$ctl22$lblIdea','')" TargetMode="External"/><Relationship Id="rId26" Type="http://schemas.openxmlformats.org/officeDocument/2006/relationships/control" Target="activeX/activeX4.xml"/><Relationship Id="rId3" Type="http://schemas.openxmlformats.org/officeDocument/2006/relationships/settings" Target="settings.xml"/><Relationship Id="rId21" Type="http://schemas.openxmlformats.org/officeDocument/2006/relationships/hyperlink" Target="javascript:__doPostBack('ctl00$ContentPlaceHolder1$FlBrowseTab$StandUc1$BenchmarkGrid$ctl00$ctl24$lblIdea','')" TargetMode="External"/><Relationship Id="rId7" Type="http://schemas.openxmlformats.org/officeDocument/2006/relationships/hyperlink" Target="http://www.nytimes.com/2011/01/05/us/politics/05babies.html?pagewanted=all" TargetMode="External"/><Relationship Id="rId12" Type="http://schemas.openxmlformats.org/officeDocument/2006/relationships/hyperlink" Target="http://www.huffingtonpost.com/paul-finkelman/parents-children-and-citi_b_687223.html" TargetMode="External"/><Relationship Id="rId17" Type="http://schemas.openxmlformats.org/officeDocument/2006/relationships/control" Target="activeX/activeX1.xml"/><Relationship Id="rId25" Type="http://schemas.openxmlformats.org/officeDocument/2006/relationships/image" Target="media/image5.wmf"/><Relationship Id="rId2" Type="http://schemas.openxmlformats.org/officeDocument/2006/relationships/styles" Target="styles.xml"/><Relationship Id="rId16" Type="http://schemas.openxmlformats.org/officeDocument/2006/relationships/image" Target="media/image2.wmf"/><Relationship Id="rId20" Type="http://schemas.openxmlformats.org/officeDocument/2006/relationships/control" Target="activeX/activeX2.xml"/><Relationship Id="rId29" Type="http://schemas.openxmlformats.org/officeDocument/2006/relationships/control" Target="activeX/activeX5.xml"/><Relationship Id="rId1" Type="http://schemas.openxmlformats.org/officeDocument/2006/relationships/numbering" Target="numbering.xml"/><Relationship Id="rId6" Type="http://schemas.openxmlformats.org/officeDocument/2006/relationships/hyperlink" Target="http://topics.nytimes.com/top/reference/timestopics/people/l/marc_lacey/index.html?inline=nyt-per" TargetMode="External"/><Relationship Id="rId11" Type="http://schemas.openxmlformats.org/officeDocument/2006/relationships/hyperlink" Target="http://topics.nytimes.com/top/reference/timestopics/organizations/u/university_of_arizona/index.html?inline=nyt-org" TargetMode="External"/><Relationship Id="rId24" Type="http://schemas.openxmlformats.org/officeDocument/2006/relationships/hyperlink" Target="javascript:__doPostBack('ctl00$ContentPlaceHolder1$FlBrowseTab$StandUc1$BenchmarkGrid$ctl00$ctl26$lblIdea','')" TargetMode="External"/><Relationship Id="rId32"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http://topics.nytimes.com/top/reference/timestopics/subjects/t/tea_party_movement/index.html?inline=nyt-classifier" TargetMode="External"/><Relationship Id="rId23" Type="http://schemas.openxmlformats.org/officeDocument/2006/relationships/control" Target="activeX/activeX3.xml"/><Relationship Id="rId28" Type="http://schemas.openxmlformats.org/officeDocument/2006/relationships/image" Target="media/image6.wmf"/><Relationship Id="rId10" Type="http://schemas.openxmlformats.org/officeDocument/2006/relationships/hyperlink" Target="http://topics.nytimes.com/top/reference/timestopics/organizations/s/supreme_court/index.html?inline=nyt-org" TargetMode="Externa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topics.nytimes.com/top/reference/timestopics/subjects/i/immigration_and_refugees/index.html?inline=nyt-classifier" TargetMode="External"/><Relationship Id="rId14" Type="http://schemas.openxmlformats.org/officeDocument/2006/relationships/hyperlink" Target="http://topics.nytimes.com/top/reference/timestopics/people/h/duncan_hunter/index.html?inline=nyt-per" TargetMode="External"/><Relationship Id="rId22" Type="http://schemas.openxmlformats.org/officeDocument/2006/relationships/image" Target="media/image4.wmf"/><Relationship Id="rId27" Type="http://schemas.openxmlformats.org/officeDocument/2006/relationships/hyperlink" Target="javascript:__doPostBack('ctl00$ContentPlaceHolder1$FlBrowseTab$StandUc1$BenchmarkGrid$ctl00$ctl38$lblIdea','')" TargetMode="External"/><Relationship Id="rId30" Type="http://schemas.openxmlformats.org/officeDocument/2006/relationships/hyperlink" Target="javascript:__doPostBack('ctl00$ContentPlaceHolder1$FlBrowseTab$StandUc1$BenchmarkGrid$ctl00$ctl40$lblIdea','')"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activeX/activeX4.xml><?xml version="1.0" encoding="utf-8"?>
<ax:ocx xmlns:ax="http://schemas.microsoft.com/office/2006/activeX" xmlns:r="http://schemas.openxmlformats.org/officeDocument/2006/relationships" ax:classid="{5512D11C-5CC6-11CF-8D67-00AA00BDCE1D}" ax:persistence="persistStream" r:id="rId1"/>
</file>

<file path=word/activeX/activeX5.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1921</Words>
  <Characters>10953</Characters>
  <Application>Microsoft Office Word</Application>
  <DocSecurity>0</DocSecurity>
  <Lines>91</Lines>
  <Paragraphs>25</Paragraphs>
  <ScaleCrop>false</ScaleCrop>
  <Company>Florida Department of Education</Company>
  <LinksUpToDate>false</LinksUpToDate>
  <CharactersWithSpaces>12849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kevin.smith</dc:creator>
  <cp:keywords/>
  <dc:description/>
  <cp:lastModifiedBy>kevin.smith</cp:lastModifiedBy>
  <cp:revision>2</cp:revision>
  <cp:lastPrinted>2011-11-18T14:53:00Z</cp:lastPrinted>
  <dcterms:created xsi:type="dcterms:W3CDTF">2011-12-06T20:21:00Z</dcterms:created>
  <dcterms:modified xsi:type="dcterms:W3CDTF">2011-12-06T20:21:00Z</dcterms:modified>
</cp:coreProperties>
</file>